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805AC" w14:textId="51D039EF" w:rsidR="00C924E0" w:rsidRDefault="004F5D0B" w:rsidP="0012589A">
      <w:pPr>
        <w:jc w:val="center"/>
        <w:rPr>
          <w:rFonts w:asciiTheme="minorBidi" w:hAnsiTheme="minorBidi"/>
          <w:b/>
          <w:bCs/>
          <w:sz w:val="24"/>
          <w:szCs w:val="24"/>
          <w:u w:val="single"/>
          <w:lang w:val="en-US" w:bidi="he-IL"/>
        </w:rPr>
      </w:pPr>
      <w:r>
        <w:rPr>
          <w:rFonts w:asciiTheme="minorBidi" w:hAnsiTheme="minorBidi"/>
          <w:b/>
          <w:bCs/>
          <w:sz w:val="24"/>
          <w:szCs w:val="24"/>
          <w:u w:val="single"/>
          <w:lang w:val="en-US" w:bidi="he-IL"/>
        </w:rPr>
        <w:t>Israel - Finland</w:t>
      </w:r>
      <w:r w:rsidR="00532956">
        <w:rPr>
          <w:rFonts w:asciiTheme="minorBidi" w:hAnsiTheme="minorBidi"/>
          <w:b/>
          <w:bCs/>
          <w:sz w:val="24"/>
          <w:szCs w:val="24"/>
          <w:u w:val="single"/>
          <w:lang w:val="en-US" w:bidi="he-IL"/>
        </w:rPr>
        <w:t xml:space="preserve"> Health-Tech</w:t>
      </w:r>
      <w:r w:rsidR="00C924E0">
        <w:rPr>
          <w:rFonts w:asciiTheme="minorBidi" w:hAnsiTheme="minorBidi"/>
          <w:b/>
          <w:bCs/>
          <w:sz w:val="24"/>
          <w:szCs w:val="24"/>
          <w:u w:val="single"/>
          <w:lang w:val="en-US" w:bidi="he-IL"/>
        </w:rPr>
        <w:t xml:space="preserve"> </w:t>
      </w:r>
      <w:r w:rsidR="002C4C6C" w:rsidRPr="00C924E0">
        <w:rPr>
          <w:rFonts w:asciiTheme="minorBidi" w:hAnsiTheme="minorBidi"/>
          <w:b/>
          <w:bCs/>
          <w:sz w:val="24"/>
          <w:szCs w:val="24"/>
          <w:u w:val="single"/>
          <w:lang w:val="en-US" w:bidi="he-IL"/>
        </w:rPr>
        <w:t>Call for Proposals</w:t>
      </w:r>
    </w:p>
    <w:p w14:paraId="220E8375" w14:textId="77777777" w:rsidR="00EA5E14" w:rsidRDefault="00EA5E14" w:rsidP="00532956">
      <w:pPr>
        <w:jc w:val="center"/>
        <w:rPr>
          <w:rFonts w:asciiTheme="minorBidi" w:hAnsiTheme="minorBidi"/>
          <w:b/>
          <w:bCs/>
          <w:sz w:val="24"/>
          <w:szCs w:val="24"/>
          <w:u w:val="single"/>
          <w:lang w:val="en-US" w:bidi="he-IL"/>
        </w:rPr>
      </w:pPr>
    </w:p>
    <w:p w14:paraId="21D5EF9B" w14:textId="77777777" w:rsidR="00EA5E14" w:rsidRPr="0001776A" w:rsidRDefault="00EA5E14" w:rsidP="00EA5E14">
      <w:pPr>
        <w:spacing w:after="0"/>
        <w:ind w:left="360"/>
        <w:jc w:val="center"/>
        <w:rPr>
          <w:rFonts w:asciiTheme="minorBidi" w:hAnsiTheme="minorBidi"/>
          <w:color w:val="FF0000"/>
          <w:sz w:val="24"/>
          <w:szCs w:val="24"/>
          <w:rtl/>
        </w:rPr>
      </w:pPr>
      <w:r w:rsidRPr="0001776A">
        <w:rPr>
          <w:rFonts w:asciiTheme="minorBidi" w:hAnsiTheme="minorBidi"/>
          <w:b/>
          <w:bCs/>
          <w:sz w:val="24"/>
          <w:szCs w:val="24"/>
        </w:rPr>
        <w:t xml:space="preserve">Deadline for full submissions: </w:t>
      </w:r>
      <w:r w:rsidRPr="0001776A">
        <w:rPr>
          <w:rFonts w:asciiTheme="minorBidi" w:hAnsiTheme="minorBidi"/>
          <w:b/>
          <w:bCs/>
          <w:color w:val="FF0000"/>
          <w:sz w:val="24"/>
          <w:szCs w:val="24"/>
        </w:rPr>
        <w:t>2</w:t>
      </w:r>
      <w:r>
        <w:rPr>
          <w:rFonts w:asciiTheme="minorBidi" w:hAnsiTheme="minorBidi"/>
          <w:b/>
          <w:bCs/>
          <w:color w:val="FF0000"/>
          <w:sz w:val="24"/>
          <w:szCs w:val="24"/>
        </w:rPr>
        <w:t>0</w:t>
      </w:r>
      <w:r w:rsidRPr="0001776A">
        <w:rPr>
          <w:rFonts w:asciiTheme="minorBidi" w:hAnsiTheme="minorBidi"/>
          <w:b/>
          <w:bCs/>
          <w:color w:val="FF0000"/>
          <w:sz w:val="24"/>
          <w:szCs w:val="24"/>
        </w:rPr>
        <w:t>/0</w:t>
      </w:r>
      <w:r>
        <w:rPr>
          <w:rFonts w:asciiTheme="minorBidi" w:hAnsiTheme="minorBidi"/>
          <w:b/>
          <w:bCs/>
          <w:color w:val="FF0000"/>
          <w:sz w:val="24"/>
          <w:szCs w:val="24"/>
        </w:rPr>
        <w:t>2</w:t>
      </w:r>
      <w:r w:rsidRPr="0001776A">
        <w:rPr>
          <w:rFonts w:asciiTheme="minorBidi" w:hAnsiTheme="minorBidi"/>
          <w:b/>
          <w:bCs/>
          <w:color w:val="FF0000"/>
          <w:sz w:val="24"/>
          <w:szCs w:val="24"/>
        </w:rPr>
        <w:t>/2023</w:t>
      </w:r>
    </w:p>
    <w:p w14:paraId="2755C774" w14:textId="77777777" w:rsidR="00EA5E14" w:rsidRPr="0041284D" w:rsidRDefault="00EA5E14" w:rsidP="00532956">
      <w:pPr>
        <w:jc w:val="center"/>
        <w:rPr>
          <w:rFonts w:asciiTheme="minorBidi" w:hAnsiTheme="minorBidi"/>
          <w:b/>
          <w:bCs/>
          <w:sz w:val="24"/>
          <w:szCs w:val="24"/>
          <w:u w:val="single"/>
          <w:lang w:val="en-US"/>
        </w:rPr>
      </w:pPr>
    </w:p>
    <w:p w14:paraId="20D1852F" w14:textId="57088266" w:rsidR="0034460E" w:rsidRDefault="00C924E0" w:rsidP="00DC21A5">
      <w:pPr>
        <w:jc w:val="both"/>
        <w:rPr>
          <w:rFonts w:asciiTheme="minorBidi" w:hAnsiTheme="minorBidi"/>
          <w:sz w:val="24"/>
          <w:szCs w:val="24"/>
          <w:rtl/>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00116554">
        <w:rPr>
          <w:rFonts w:asciiTheme="minorBidi" w:hAnsiTheme="minorBidi"/>
          <w:sz w:val="24"/>
          <w:szCs w:val="24"/>
        </w:rPr>
        <w:t xml:space="preserve"> and</w:t>
      </w:r>
      <w:r w:rsidRPr="00C924E0">
        <w:rPr>
          <w:rFonts w:asciiTheme="minorBidi" w:hAnsiTheme="minorBidi"/>
          <w:sz w:val="24"/>
          <w:szCs w:val="24"/>
        </w:rPr>
        <w:t xml:space="preserve"> </w:t>
      </w:r>
      <w:r w:rsidR="00DC21A5">
        <w:rPr>
          <w:rFonts w:asciiTheme="minorBidi" w:hAnsiTheme="minorBidi"/>
          <w:i/>
          <w:iCs/>
          <w:sz w:val="24"/>
          <w:szCs w:val="24"/>
        </w:rPr>
        <w:t>Business Finland</w:t>
      </w:r>
      <w:r w:rsidRPr="00081150">
        <w:rPr>
          <w:rFonts w:asciiTheme="minorBidi" w:hAnsiTheme="minorBidi"/>
          <w:sz w:val="24"/>
          <w:szCs w:val="24"/>
        </w:rPr>
        <w:t xml:space="preserve"> 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bookmarkStart w:id="0" w:name="_Hlk35945688"/>
      <w:r>
        <w:rPr>
          <w:rFonts w:asciiTheme="minorBidi" w:hAnsiTheme="minorBidi"/>
          <w:sz w:val="24"/>
          <w:szCs w:val="24"/>
        </w:rPr>
        <w:t xml:space="preserve">to </w:t>
      </w:r>
      <w:r w:rsidRPr="00B430A6">
        <w:rPr>
          <w:rFonts w:asciiTheme="minorBidi" w:hAnsiTheme="minorBidi"/>
          <w:sz w:val="24"/>
          <w:szCs w:val="24"/>
        </w:rPr>
        <w:t>pilot</w:t>
      </w:r>
      <w:r w:rsidR="00B94783">
        <w:rPr>
          <w:rFonts w:asciiTheme="minorBidi" w:hAnsiTheme="minorBidi"/>
          <w:sz w:val="24"/>
          <w:szCs w:val="24"/>
        </w:rPr>
        <w:t xml:space="preserve"> and\</w:t>
      </w:r>
      <w:r w:rsidR="00532956">
        <w:rPr>
          <w:rFonts w:asciiTheme="minorBidi" w:hAnsiTheme="minorBidi"/>
          <w:sz w:val="24"/>
          <w:szCs w:val="24"/>
        </w:rPr>
        <w:t>or co-develop</w:t>
      </w:r>
      <w:r>
        <w:rPr>
          <w:rFonts w:asciiTheme="minorBidi" w:hAnsiTheme="minorBidi"/>
          <w:sz w:val="24"/>
          <w:szCs w:val="24"/>
        </w:rPr>
        <w:t xml:space="preserve"> </w:t>
      </w:r>
      <w:r w:rsidRPr="00081150">
        <w:rPr>
          <w:rFonts w:asciiTheme="minorBidi" w:hAnsiTheme="minorBidi"/>
          <w:sz w:val="24"/>
          <w:szCs w:val="24"/>
        </w:rPr>
        <w:t>healthcare-</w:t>
      </w:r>
      <w:r>
        <w:rPr>
          <w:rFonts w:asciiTheme="minorBidi" w:hAnsiTheme="minorBidi"/>
          <w:sz w:val="24"/>
          <w:szCs w:val="24"/>
        </w:rPr>
        <w:t xml:space="preserve">related technology solutions </w:t>
      </w:r>
      <w:bookmarkEnd w:id="0"/>
      <w:r>
        <w:rPr>
          <w:rFonts w:asciiTheme="minorBidi" w:hAnsiTheme="minorBidi"/>
          <w:sz w:val="24"/>
          <w:szCs w:val="24"/>
        </w:rPr>
        <w:t xml:space="preserve">with </w:t>
      </w:r>
      <w:r w:rsidR="009C4D34">
        <w:rPr>
          <w:rFonts w:asciiTheme="minorBidi" w:hAnsiTheme="minorBidi"/>
          <w:sz w:val="24"/>
          <w:szCs w:val="24"/>
        </w:rPr>
        <w:t xml:space="preserve">Finnish hospitals, </w:t>
      </w:r>
      <w:r w:rsidR="00DC21A5">
        <w:rPr>
          <w:rFonts w:asciiTheme="minorBidi" w:hAnsiTheme="minorBidi"/>
          <w:sz w:val="24"/>
          <w:szCs w:val="24"/>
        </w:rPr>
        <w:t>health centers</w:t>
      </w:r>
      <w:r w:rsidR="009C4D34">
        <w:rPr>
          <w:rFonts w:asciiTheme="minorBidi" w:hAnsiTheme="minorBidi"/>
          <w:sz w:val="24"/>
          <w:szCs w:val="24"/>
        </w:rPr>
        <w:t xml:space="preserve"> and health ecosystems</w:t>
      </w:r>
      <w:r w:rsidR="00DC21A5">
        <w:rPr>
          <w:rFonts w:asciiTheme="minorBidi" w:hAnsiTheme="minorBidi"/>
          <w:sz w:val="24"/>
          <w:szCs w:val="24"/>
        </w:rPr>
        <w:t>.</w:t>
      </w:r>
    </w:p>
    <w:p w14:paraId="20EF1FF6" w14:textId="63553854" w:rsidR="0034460E" w:rsidRDefault="00DC21A5" w:rsidP="00DC21A5">
      <w:pPr>
        <w:jc w:val="both"/>
        <w:rPr>
          <w:rFonts w:asciiTheme="minorBidi" w:hAnsiTheme="minorBidi"/>
          <w:sz w:val="24"/>
          <w:szCs w:val="24"/>
          <w:rtl/>
        </w:rPr>
      </w:pPr>
      <w:r>
        <w:rPr>
          <w:rFonts w:asciiTheme="minorBidi" w:hAnsiTheme="minorBidi"/>
          <w:sz w:val="24"/>
          <w:szCs w:val="24"/>
        </w:rPr>
        <w:t>Business Finland</w:t>
      </w:r>
      <w:r w:rsidR="0034460E">
        <w:rPr>
          <w:rFonts w:asciiTheme="minorBidi" w:hAnsiTheme="minorBidi"/>
          <w:sz w:val="24"/>
          <w:szCs w:val="24"/>
        </w:rPr>
        <w:t xml:space="preserve"> </w:t>
      </w:r>
      <w:r w:rsidR="0034460E" w:rsidRPr="008A264B">
        <w:rPr>
          <w:rFonts w:asciiTheme="minorBidi" w:hAnsiTheme="minorBidi"/>
          <w:sz w:val="24"/>
          <w:szCs w:val="24"/>
        </w:rPr>
        <w:t xml:space="preserve">and </w:t>
      </w:r>
      <w:r w:rsidR="0034460E" w:rsidRPr="008A264B">
        <w:rPr>
          <w:rFonts w:ascii="Arial" w:eastAsia="Times New Roman" w:hAnsi="Arial" w:cs="Arial"/>
          <w:sz w:val="24"/>
          <w:szCs w:val="24"/>
        </w:rPr>
        <w:t xml:space="preserve">the </w:t>
      </w:r>
      <w:bookmarkStart w:id="1" w:name="_Hlk113446999"/>
      <w:r w:rsidR="0012072D" w:rsidRPr="0012072D">
        <w:rPr>
          <w:rFonts w:ascii="Arial" w:eastAsia="Times New Roman" w:hAnsi="Arial" w:cs="Arial"/>
          <w:sz w:val="24"/>
          <w:szCs w:val="24"/>
        </w:rPr>
        <w:t xml:space="preserve">Israel Innovation Authority </w:t>
      </w:r>
      <w:bookmarkEnd w:id="1"/>
      <w:r w:rsidR="0034460E" w:rsidRPr="008A264B">
        <w:rPr>
          <w:rFonts w:asciiTheme="minorBidi" w:hAnsiTheme="minorBidi"/>
          <w:sz w:val="24"/>
          <w:szCs w:val="24"/>
        </w:rPr>
        <w:t xml:space="preserve">are seeking to advance healthcare by helping Israeli </w:t>
      </w:r>
      <w:r w:rsidR="006666E3">
        <w:rPr>
          <w:rFonts w:asciiTheme="minorBidi" w:hAnsiTheme="minorBidi"/>
          <w:sz w:val="24"/>
          <w:szCs w:val="24"/>
        </w:rPr>
        <w:t>companies</w:t>
      </w:r>
      <w:r w:rsidR="0034460E" w:rsidRPr="008A264B">
        <w:rPr>
          <w:rFonts w:asciiTheme="minorBidi" w:hAnsiTheme="minorBidi"/>
          <w:sz w:val="24"/>
          <w:szCs w:val="24"/>
        </w:rPr>
        <w:t xml:space="preserve"> get the evidence and assistance they need to </w:t>
      </w:r>
      <w:r w:rsidR="00ED0389" w:rsidRPr="00A93415">
        <w:rPr>
          <w:rFonts w:asciiTheme="minorBidi" w:hAnsiTheme="minorBidi"/>
          <w:sz w:val="24"/>
          <w:szCs w:val="24"/>
        </w:rPr>
        <w:t xml:space="preserve">fine-tune their development and </w:t>
      </w:r>
      <w:r w:rsidR="00ED0389">
        <w:rPr>
          <w:rFonts w:asciiTheme="minorBidi" w:hAnsiTheme="minorBidi"/>
          <w:sz w:val="24"/>
          <w:szCs w:val="24"/>
        </w:rPr>
        <w:t xml:space="preserve">to </w:t>
      </w:r>
      <w:r w:rsidR="0034460E" w:rsidRPr="008A264B">
        <w:rPr>
          <w:rFonts w:asciiTheme="minorBidi" w:hAnsiTheme="minorBidi"/>
          <w:sz w:val="24"/>
          <w:szCs w:val="24"/>
        </w:rPr>
        <w:t xml:space="preserve">enter and be successful in the </w:t>
      </w:r>
      <w:r>
        <w:rPr>
          <w:rFonts w:asciiTheme="minorBidi" w:hAnsiTheme="minorBidi"/>
          <w:sz w:val="24"/>
          <w:szCs w:val="24"/>
        </w:rPr>
        <w:t>European</w:t>
      </w:r>
      <w:r w:rsidR="0034460E" w:rsidRPr="008A264B">
        <w:rPr>
          <w:rFonts w:asciiTheme="minorBidi" w:hAnsiTheme="minorBidi"/>
          <w:sz w:val="24"/>
          <w:szCs w:val="24"/>
        </w:rPr>
        <w:t xml:space="preserve"> healthcare market.</w:t>
      </w:r>
    </w:p>
    <w:p w14:paraId="10A9E993" w14:textId="4F77F800" w:rsidR="00C924E0" w:rsidRDefault="00DC21A5" w:rsidP="009C4D34">
      <w:pPr>
        <w:jc w:val="both"/>
        <w:rPr>
          <w:rFonts w:asciiTheme="minorBidi" w:hAnsiTheme="minorBidi"/>
          <w:sz w:val="24"/>
          <w:szCs w:val="24"/>
        </w:rPr>
      </w:pPr>
      <w:r>
        <w:rPr>
          <w:rFonts w:asciiTheme="minorBidi" w:hAnsiTheme="minorBidi"/>
          <w:sz w:val="24"/>
          <w:szCs w:val="24"/>
        </w:rPr>
        <w:t>The Finnish</w:t>
      </w:r>
      <w:r w:rsidR="00C924E0">
        <w:rPr>
          <w:rFonts w:asciiTheme="minorBidi" w:hAnsiTheme="minorBidi"/>
          <w:sz w:val="24"/>
          <w:szCs w:val="24"/>
        </w:rPr>
        <w:t xml:space="preserve"> </w:t>
      </w:r>
      <w:r w:rsidR="009C4D34">
        <w:rPr>
          <w:rFonts w:asciiTheme="minorBidi" w:hAnsiTheme="minorBidi"/>
          <w:sz w:val="24"/>
          <w:szCs w:val="24"/>
        </w:rPr>
        <w:t>partner</w:t>
      </w:r>
      <w:r w:rsidR="00912D53">
        <w:rPr>
          <w:rFonts w:asciiTheme="minorBidi" w:hAnsiTheme="minorBidi"/>
          <w:sz w:val="24"/>
          <w:szCs w:val="24"/>
        </w:rPr>
        <w:t xml:space="preserve">s </w:t>
      </w:r>
      <w:r w:rsidR="00C924E0">
        <w:rPr>
          <w:rFonts w:asciiTheme="minorBidi" w:hAnsiTheme="minorBidi"/>
          <w:sz w:val="24"/>
          <w:szCs w:val="24"/>
        </w:rPr>
        <w:t xml:space="preserve">would serve as </w:t>
      </w:r>
      <w:r w:rsidR="00D82476">
        <w:rPr>
          <w:rFonts w:asciiTheme="minorBidi" w:hAnsiTheme="minorBidi"/>
          <w:sz w:val="24"/>
          <w:szCs w:val="24"/>
        </w:rPr>
        <w:t xml:space="preserve">a </w:t>
      </w:r>
      <w:r w:rsidR="00C924E0" w:rsidRPr="00235802">
        <w:rPr>
          <w:rFonts w:asciiTheme="minorBidi" w:hAnsiTheme="minorBidi"/>
          <w:sz w:val="24"/>
          <w:szCs w:val="24"/>
        </w:rPr>
        <w:t xml:space="preserve">real-world living laboratory for </w:t>
      </w:r>
      <w:r w:rsidR="00C924E0">
        <w:rPr>
          <w:rFonts w:asciiTheme="minorBidi" w:hAnsiTheme="minorBidi"/>
          <w:sz w:val="24"/>
          <w:szCs w:val="24"/>
        </w:rPr>
        <w:t>the Israeli companies</w:t>
      </w:r>
      <w:r w:rsidR="00C924E0" w:rsidRPr="00235802">
        <w:rPr>
          <w:rFonts w:asciiTheme="minorBidi" w:hAnsiTheme="minorBidi"/>
          <w:sz w:val="24"/>
          <w:szCs w:val="24"/>
        </w:rPr>
        <w:t xml:space="preserve"> to </w:t>
      </w:r>
      <w:r w:rsidR="00C924E0">
        <w:rPr>
          <w:rFonts w:asciiTheme="minorBidi" w:hAnsiTheme="minorBidi"/>
          <w:sz w:val="24"/>
          <w:szCs w:val="24"/>
        </w:rPr>
        <w:t xml:space="preserve">test and </w:t>
      </w:r>
      <w:r w:rsidR="00C924E0" w:rsidRPr="00235802">
        <w:rPr>
          <w:rFonts w:asciiTheme="minorBidi" w:hAnsiTheme="minorBidi"/>
          <w:sz w:val="24"/>
          <w:szCs w:val="24"/>
        </w:rPr>
        <w:t xml:space="preserve">improve an existing process, </w:t>
      </w:r>
      <w:r w:rsidR="00C924E0">
        <w:rPr>
          <w:rFonts w:asciiTheme="minorBidi" w:hAnsiTheme="minorBidi"/>
          <w:sz w:val="24"/>
          <w:szCs w:val="24"/>
        </w:rPr>
        <w:t>service</w:t>
      </w:r>
      <w:r w:rsidR="005B6FF8">
        <w:rPr>
          <w:rFonts w:asciiTheme="minorBidi" w:hAnsiTheme="minorBidi"/>
          <w:sz w:val="24"/>
          <w:szCs w:val="24"/>
        </w:rPr>
        <w:t>,</w:t>
      </w:r>
      <w:r w:rsidR="00C924E0">
        <w:rPr>
          <w:rFonts w:asciiTheme="minorBidi" w:hAnsiTheme="minorBidi"/>
          <w:sz w:val="24"/>
          <w:szCs w:val="24"/>
        </w:rPr>
        <w:t xml:space="preserve"> or product; </w:t>
      </w:r>
      <w:r w:rsidR="00C924E0" w:rsidRPr="00235802">
        <w:rPr>
          <w:rFonts w:asciiTheme="minorBidi" w:hAnsiTheme="minorBidi"/>
          <w:sz w:val="24"/>
          <w:szCs w:val="24"/>
        </w:rPr>
        <w:t>or to apply a new process to health care for the first time</w:t>
      </w:r>
      <w:r w:rsidR="00C924E0" w:rsidRPr="00235802">
        <w:rPr>
          <w:rFonts w:asciiTheme="minorBidi" w:hAnsiTheme="minorBidi" w:hint="cs"/>
          <w:sz w:val="24"/>
          <w:szCs w:val="24"/>
          <w:rtl/>
        </w:rPr>
        <w:t>.</w:t>
      </w:r>
    </w:p>
    <w:p w14:paraId="4E79F99F" w14:textId="0BD55073" w:rsidR="00B94783" w:rsidRPr="0012072D" w:rsidRDefault="00C924E0" w:rsidP="00F83889">
      <w:pPr>
        <w:jc w:val="both"/>
        <w:rPr>
          <w:rFonts w:asciiTheme="minorBidi" w:hAnsiTheme="minorBidi"/>
          <w:sz w:val="24"/>
          <w:szCs w:val="24"/>
        </w:rPr>
      </w:pPr>
      <w:r w:rsidRPr="0011140E">
        <w:rPr>
          <w:rFonts w:asciiTheme="minorBidi" w:hAnsiTheme="minorBidi"/>
          <w:sz w:val="24"/>
          <w:szCs w:val="24"/>
        </w:rPr>
        <w:t xml:space="preserve">The goal of this collaboration is to accelerate </w:t>
      </w:r>
      <w:r w:rsidR="00D82476">
        <w:rPr>
          <w:rFonts w:asciiTheme="minorBidi" w:hAnsiTheme="minorBidi"/>
          <w:sz w:val="24"/>
          <w:szCs w:val="24"/>
        </w:rPr>
        <w:t xml:space="preserve">the </w:t>
      </w:r>
      <w:r w:rsidRPr="0011140E">
        <w:rPr>
          <w:rFonts w:asciiTheme="minorBidi" w:hAnsiTheme="minorBidi"/>
          <w:sz w:val="24"/>
          <w:szCs w:val="24"/>
        </w:rPr>
        <w:t xml:space="preserve">availability of medical innovations to the public, </w:t>
      </w:r>
      <w:r w:rsidR="00F83889" w:rsidRPr="00F83889">
        <w:rPr>
          <w:rFonts w:asciiTheme="minorBidi" w:hAnsiTheme="minorBidi"/>
          <w:sz w:val="24"/>
          <w:szCs w:val="24"/>
        </w:rPr>
        <w:t>to stimulate collaboration and co-innovation taking place within Israeli and Finnish ecosystems</w:t>
      </w:r>
      <w:r w:rsidR="00546D18" w:rsidRPr="0012072D">
        <w:rPr>
          <w:rFonts w:asciiTheme="minorBidi" w:hAnsiTheme="minorBidi"/>
          <w:sz w:val="24"/>
          <w:szCs w:val="24"/>
        </w:rPr>
        <w:t>,</w:t>
      </w:r>
      <w:r>
        <w:rPr>
          <w:rFonts w:asciiTheme="minorBidi" w:hAnsiTheme="minorBidi"/>
          <w:sz w:val="24"/>
          <w:szCs w:val="24"/>
        </w:rPr>
        <w:t xml:space="preserve"> </w:t>
      </w:r>
      <w:r w:rsidRPr="0011140E">
        <w:rPr>
          <w:rFonts w:asciiTheme="minorBidi" w:hAnsiTheme="minorBidi"/>
          <w:sz w:val="24"/>
          <w:szCs w:val="24"/>
        </w:rPr>
        <w:t>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sidRPr="0012072D">
        <w:rPr>
          <w:rFonts w:asciiTheme="minorBidi" w:hAnsiTheme="minorBidi"/>
          <w:sz w:val="24"/>
          <w:szCs w:val="24"/>
        </w:rPr>
        <w:t>.</w:t>
      </w:r>
    </w:p>
    <w:p w14:paraId="01ACDB6B" w14:textId="77777777" w:rsidR="00AC0297" w:rsidRDefault="00AC0297" w:rsidP="0012072D">
      <w:pPr>
        <w:spacing w:after="200" w:line="276" w:lineRule="auto"/>
        <w:jc w:val="both"/>
        <w:rPr>
          <w:rFonts w:asciiTheme="minorBidi" w:hAnsiTheme="minorBidi"/>
          <w:b/>
          <w:bCs/>
          <w:sz w:val="24"/>
          <w:szCs w:val="24"/>
        </w:rPr>
      </w:pPr>
    </w:p>
    <w:p w14:paraId="386A2333" w14:textId="60CBB35D" w:rsidR="00F2315D" w:rsidRDefault="00F2315D" w:rsidP="0012072D">
      <w:pPr>
        <w:spacing w:after="200" w:line="276" w:lineRule="auto"/>
        <w:jc w:val="both"/>
        <w:rPr>
          <w:rFonts w:asciiTheme="minorBidi" w:hAnsiTheme="minorBidi"/>
          <w:sz w:val="24"/>
          <w:szCs w:val="24"/>
        </w:rPr>
      </w:pPr>
      <w:r w:rsidRPr="00F2315D">
        <w:rPr>
          <w:rFonts w:asciiTheme="minorBidi" w:hAnsiTheme="minorBidi"/>
          <w:b/>
          <w:bCs/>
          <w:sz w:val="24"/>
          <w:szCs w:val="24"/>
        </w:rPr>
        <w:t xml:space="preserve">The support given by the </w:t>
      </w:r>
      <w:r w:rsidR="0012072D" w:rsidRPr="0012072D">
        <w:rPr>
          <w:rFonts w:asciiTheme="minorBidi" w:hAnsiTheme="minorBidi"/>
          <w:b/>
          <w:bCs/>
          <w:sz w:val="24"/>
          <w:szCs w:val="24"/>
        </w:rPr>
        <w:t xml:space="preserve">Israel Innovation Authority </w:t>
      </w:r>
      <w:r w:rsidRPr="00F2315D">
        <w:rPr>
          <w:rFonts w:asciiTheme="minorBidi" w:hAnsiTheme="minorBidi"/>
          <w:b/>
          <w:bCs/>
          <w:sz w:val="24"/>
          <w:szCs w:val="24"/>
        </w:rPr>
        <w:t>to selected Israeli companies:</w:t>
      </w:r>
    </w:p>
    <w:p w14:paraId="5AD53E95" w14:textId="2C977E09" w:rsidR="00C924E0" w:rsidRPr="00F07947" w:rsidRDefault="00C924E0" w:rsidP="0012072D">
      <w:pPr>
        <w:spacing w:after="200" w:line="276" w:lineRule="auto"/>
        <w:jc w:val="both"/>
        <w:rPr>
          <w:rFonts w:asciiTheme="minorBidi" w:hAnsiTheme="minorBidi"/>
          <w:sz w:val="24"/>
          <w:szCs w:val="24"/>
        </w:rPr>
      </w:pPr>
      <w:r w:rsidRPr="00933BEB">
        <w:rPr>
          <w:rFonts w:asciiTheme="minorBidi" w:hAnsiTheme="minorBidi"/>
          <w:sz w:val="24"/>
          <w:szCs w:val="24"/>
        </w:rPr>
        <w:t xml:space="preserve">The </w:t>
      </w:r>
      <w:r w:rsidR="0012072D" w:rsidRPr="0012072D">
        <w:rPr>
          <w:rFonts w:asciiTheme="minorBidi" w:hAnsiTheme="minorBidi"/>
          <w:b/>
          <w:bCs/>
          <w:sz w:val="24"/>
          <w:szCs w:val="24"/>
        </w:rPr>
        <w:t xml:space="preserve">Israel Innovation Authority </w:t>
      </w:r>
      <w:r w:rsidRPr="00933BEB">
        <w:rPr>
          <w:rFonts w:asciiTheme="minorBidi" w:hAnsiTheme="minorBidi"/>
          <w:sz w:val="24"/>
          <w:szCs w:val="24"/>
        </w:rPr>
        <w:t>provides resources to aid technology advancement for</w:t>
      </w:r>
      <w:r>
        <w:rPr>
          <w:rFonts w:asciiTheme="minorBidi" w:hAnsiTheme="minorBidi"/>
          <w:sz w:val="24"/>
          <w:szCs w:val="24"/>
        </w:rPr>
        <w:t xml:space="preserve"> Israeli companies. </w:t>
      </w:r>
    </w:p>
    <w:p w14:paraId="41CEB8EA" w14:textId="77777777" w:rsidR="00C424C0" w:rsidRPr="00182C4D" w:rsidRDefault="00C424C0" w:rsidP="00C424C0">
      <w:pPr>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piloting, testing (of different kinds; including </w:t>
      </w:r>
      <w:r w:rsidRPr="00182C4D">
        <w:rPr>
          <w:rFonts w:asciiTheme="minorBidi" w:hAnsiTheme="minorBidi"/>
          <w:sz w:val="24"/>
          <w:szCs w:val="24"/>
        </w:rPr>
        <w:t>in real-world conditions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validation, trials, performance verification</w:t>
      </w:r>
      <w:r w:rsidRPr="00182C4D">
        <w:rPr>
          <w:rFonts w:asciiTheme="minorBidi" w:hAnsiTheme="minorBidi"/>
          <w:sz w:val="24"/>
          <w:szCs w:val="24"/>
        </w:rPr>
        <w:t xml:space="preserve">, </w:t>
      </w:r>
      <w:r>
        <w:rPr>
          <w:rFonts w:asciiTheme="minorBidi" w:hAnsiTheme="minorBidi"/>
          <w:sz w:val="24"/>
          <w:szCs w:val="24"/>
        </w:rPr>
        <w:t xml:space="preserve">device iteration,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 R&amp;D activities needed for the pilot,</w:t>
      </w:r>
      <w:r w:rsidRPr="00182C4D">
        <w:rPr>
          <w:rFonts w:asciiTheme="minorBidi" w:hAnsiTheme="minorBidi"/>
          <w:sz w:val="24"/>
          <w:szCs w:val="24"/>
        </w:rPr>
        <w:t xml:space="preserve"> </w:t>
      </w:r>
      <w:r>
        <w:rPr>
          <w:rFonts w:asciiTheme="minorBidi" w:hAnsiTheme="minorBidi"/>
          <w:sz w:val="24"/>
          <w:szCs w:val="24"/>
        </w:rPr>
        <w:t>o</w:t>
      </w:r>
      <w:r w:rsidRPr="00A46A1D">
        <w:rPr>
          <w:rFonts w:asciiTheme="minorBidi" w:hAnsiTheme="minorBidi"/>
          <w:sz w:val="24"/>
          <w:szCs w:val="24"/>
        </w:rPr>
        <w:t>ptimizing the clinical use of a given technology/product, identifying the parameters of the product/technology and potential use cases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 xml:space="preserve">optimizing user interfaces, </w:t>
      </w:r>
      <w:r w:rsidRPr="00182C4D">
        <w:rPr>
          <w:rFonts w:asciiTheme="minorBidi" w:hAnsiTheme="minorBidi"/>
          <w:sz w:val="24"/>
          <w:szCs w:val="24"/>
        </w:rPr>
        <w:t>etc.</w:t>
      </w:r>
    </w:p>
    <w:p w14:paraId="3298BA3B" w14:textId="77777777" w:rsidR="00F2315D" w:rsidRDefault="00F2315D" w:rsidP="00F2315D">
      <w:pPr>
        <w:jc w:val="both"/>
        <w:rPr>
          <w:rFonts w:asciiTheme="minorBidi" w:hAnsiTheme="minorBidi"/>
          <w:sz w:val="24"/>
          <w:szCs w:val="24"/>
        </w:rPr>
      </w:pPr>
    </w:p>
    <w:p w14:paraId="282D3F61" w14:textId="734ACA5F" w:rsidR="00F2315D" w:rsidRDefault="00F2315D" w:rsidP="009C4D34">
      <w:pPr>
        <w:spacing w:after="0"/>
        <w:jc w:val="both"/>
        <w:rPr>
          <w:rFonts w:asciiTheme="minorBidi" w:hAnsiTheme="minorBidi"/>
          <w:sz w:val="24"/>
          <w:szCs w:val="24"/>
        </w:rPr>
      </w:pPr>
      <w:r>
        <w:rPr>
          <w:rFonts w:asciiTheme="minorBidi" w:hAnsiTheme="minorBidi"/>
          <w:sz w:val="24"/>
          <w:szCs w:val="24"/>
        </w:rPr>
        <w:t xml:space="preserve">Successful Israeli applicant companies will receive funding from the </w:t>
      </w:r>
      <w:r w:rsidR="0012072D" w:rsidRPr="0012072D">
        <w:rPr>
          <w:rFonts w:ascii="Arial" w:eastAsia="Times New Roman" w:hAnsi="Arial" w:cs="Arial"/>
          <w:sz w:val="24"/>
          <w:szCs w:val="24"/>
        </w:rPr>
        <w:t xml:space="preserve">Israel Innovation Authority </w:t>
      </w:r>
      <w:r>
        <w:rPr>
          <w:rFonts w:asciiTheme="minorBidi" w:hAnsiTheme="minorBidi"/>
          <w:sz w:val="24"/>
          <w:szCs w:val="24"/>
        </w:rPr>
        <w:t xml:space="preserve">and </w:t>
      </w:r>
      <w:r w:rsidR="009C4D34">
        <w:rPr>
          <w:rFonts w:asciiTheme="minorBidi" w:hAnsiTheme="minorBidi"/>
          <w:sz w:val="24"/>
          <w:szCs w:val="24"/>
        </w:rPr>
        <w:t>support</w:t>
      </w:r>
      <w:r>
        <w:rPr>
          <w:rFonts w:asciiTheme="minorBidi" w:hAnsiTheme="minorBidi"/>
          <w:sz w:val="24"/>
          <w:szCs w:val="24"/>
        </w:rPr>
        <w:t xml:space="preserve"> from the Finnish partners.</w:t>
      </w:r>
    </w:p>
    <w:p w14:paraId="0B415A6D" w14:textId="77777777" w:rsidR="0012072D" w:rsidRPr="0012072D" w:rsidRDefault="00F2315D" w:rsidP="0012072D">
      <w:pPr>
        <w:spacing w:after="0"/>
        <w:jc w:val="both"/>
        <w:rPr>
          <w:rFonts w:asciiTheme="minorBidi" w:hAnsiTheme="minorBidi"/>
          <w:b/>
          <w:bCs/>
          <w:sz w:val="24"/>
          <w:szCs w:val="24"/>
        </w:rPr>
      </w:pPr>
      <w:r>
        <w:rPr>
          <w:rFonts w:asciiTheme="minorBidi" w:hAnsiTheme="minorBidi"/>
          <w:sz w:val="24"/>
          <w:szCs w:val="24"/>
        </w:rPr>
        <w:br/>
      </w:r>
      <w:bookmarkStart w:id="2" w:name="_Hlk113439946"/>
      <w:r w:rsidR="0012072D" w:rsidRPr="0012072D">
        <w:rPr>
          <w:rFonts w:asciiTheme="minorBidi" w:hAnsiTheme="minorBidi"/>
          <w:sz w:val="24"/>
          <w:szCs w:val="24"/>
        </w:rPr>
        <w:t xml:space="preserve">The Israel Innovation Authority can support R&amp;D performing companies, registered and operating in Israel, with a grant of up to 50% of the approved R&amp;D and Pilot Expenses Budget, according to its regulations and procedures. </w:t>
      </w:r>
      <w:r w:rsidR="0012072D" w:rsidRPr="0012072D">
        <w:rPr>
          <w:rFonts w:asciiTheme="minorBidi" w:hAnsiTheme="minorBidi"/>
          <w:sz w:val="24"/>
          <w:szCs w:val="24"/>
          <w:lang w:val="en-US"/>
        </w:rPr>
        <w:t xml:space="preserve">The Israeli companies must follow Israel Innovation Authority's </w:t>
      </w:r>
      <w:bookmarkStart w:id="3" w:name="_Hlk113439392"/>
      <w:r w:rsidR="0012072D" w:rsidRPr="0012072D">
        <w:rPr>
          <w:rFonts w:asciiTheme="minorBidi" w:hAnsiTheme="minorBidi"/>
          <w:sz w:val="24"/>
          <w:szCs w:val="24"/>
          <w:lang w:val="en-US"/>
        </w:rPr>
        <w:t>rules and regulations, as described in the Hebrew website:</w:t>
      </w:r>
      <w:r w:rsidR="0012072D" w:rsidRPr="0012072D">
        <w:rPr>
          <w:rFonts w:asciiTheme="minorBidi" w:hAnsiTheme="minorBidi"/>
          <w:b/>
          <w:bCs/>
          <w:sz w:val="24"/>
          <w:szCs w:val="24"/>
          <w:lang w:val="en-US"/>
        </w:rPr>
        <w:t xml:space="preserve"> </w:t>
      </w:r>
      <w:hyperlink r:id="rId8" w:tgtFrame="_blank" w:tooltip="RND" w:history="1">
        <w:r w:rsidR="0012072D" w:rsidRPr="0012072D">
          <w:rPr>
            <w:rStyle w:val="Hyperlink"/>
            <w:rFonts w:asciiTheme="minorBidi" w:hAnsiTheme="minorBidi"/>
            <w:b/>
            <w:bCs/>
            <w:sz w:val="24"/>
            <w:szCs w:val="24"/>
            <w:lang w:val="en-US"/>
          </w:rPr>
          <w:t>https://innovationisrael.org.il/international/rnd</w:t>
        </w:r>
      </w:hyperlink>
      <w:bookmarkEnd w:id="3"/>
    </w:p>
    <w:bookmarkEnd w:id="2"/>
    <w:p w14:paraId="74F58A84" w14:textId="6536C39D" w:rsidR="00F2315D" w:rsidRDefault="00F2315D" w:rsidP="0012072D">
      <w:pPr>
        <w:spacing w:after="0"/>
        <w:jc w:val="both"/>
        <w:rPr>
          <w:rFonts w:asciiTheme="minorBidi" w:hAnsiTheme="minorBidi"/>
          <w:sz w:val="24"/>
          <w:szCs w:val="24"/>
        </w:rPr>
      </w:pPr>
    </w:p>
    <w:p w14:paraId="0ACFF181" w14:textId="3FD61815" w:rsidR="00F2315D" w:rsidRDefault="00F2315D" w:rsidP="00F2315D">
      <w:pPr>
        <w:spacing w:after="0"/>
        <w:jc w:val="both"/>
        <w:rPr>
          <w:rFonts w:asciiTheme="minorBidi" w:hAnsiTheme="minorBidi"/>
          <w:sz w:val="24"/>
          <w:szCs w:val="24"/>
        </w:rPr>
      </w:pPr>
      <w:bookmarkStart w:id="4"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Pr>
          <w:rFonts w:asciiTheme="minorBidi" w:hAnsiTheme="minorBidi"/>
          <w:sz w:val="24"/>
          <w:szCs w:val="24"/>
        </w:rPr>
        <w:t>,</w:t>
      </w:r>
      <w:r w:rsidRPr="0064456F">
        <w:rPr>
          <w:rFonts w:asciiTheme="minorBidi" w:hAnsiTheme="minorBidi"/>
          <w:sz w:val="24"/>
          <w:szCs w:val="24"/>
        </w:rPr>
        <w:t xml:space="preserve"> or process, the financial support must be repaid </w:t>
      </w:r>
      <w:r>
        <w:rPr>
          <w:rFonts w:asciiTheme="minorBidi" w:hAnsiTheme="minorBidi"/>
          <w:sz w:val="24"/>
          <w:szCs w:val="24"/>
        </w:rPr>
        <w:t xml:space="preserve">in royalties </w:t>
      </w:r>
      <w:r w:rsidRPr="0064456F">
        <w:rPr>
          <w:rFonts w:asciiTheme="minorBidi" w:hAnsiTheme="minorBidi"/>
          <w:sz w:val="24"/>
          <w:szCs w:val="24"/>
        </w:rPr>
        <w:t xml:space="preserve">to the </w:t>
      </w:r>
      <w:r w:rsidRPr="00DA3EA8">
        <w:rPr>
          <w:rFonts w:asciiTheme="minorBidi" w:hAnsiTheme="minorBidi"/>
          <w:i/>
          <w:iCs/>
          <w:sz w:val="24"/>
          <w:szCs w:val="24"/>
        </w:rPr>
        <w:t>Israel Innovation Authority</w:t>
      </w:r>
      <w:r w:rsidRPr="0064456F">
        <w:rPr>
          <w:rFonts w:asciiTheme="minorBidi" w:hAnsiTheme="minorBidi"/>
          <w:sz w:val="24"/>
          <w:szCs w:val="24"/>
        </w:rPr>
        <w:t xml:space="preserve"> according </w:t>
      </w:r>
      <w:r w:rsidRPr="0064456F">
        <w:rPr>
          <w:rFonts w:asciiTheme="minorBidi" w:hAnsiTheme="minorBidi"/>
          <w:sz w:val="24"/>
          <w:szCs w:val="24"/>
        </w:rPr>
        <w:lastRenderedPageBreak/>
        <w:t>to its regulations</w:t>
      </w:r>
      <w:r>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6D8FA8F8" w14:textId="77777777" w:rsidR="009C4D34" w:rsidRDefault="009C4D34" w:rsidP="009C4D34">
      <w:pPr>
        <w:rPr>
          <w:rFonts w:ascii="Roboto Light" w:hAnsi="Roboto Light"/>
          <w:color w:val="4472C4"/>
        </w:rPr>
      </w:pPr>
    </w:p>
    <w:bookmarkEnd w:id="4"/>
    <w:p w14:paraId="6670859A" w14:textId="2E05D8C4" w:rsidR="00F2315D" w:rsidRDefault="00F2315D" w:rsidP="00F2315D">
      <w:pPr>
        <w:spacing w:after="0"/>
        <w:jc w:val="both"/>
        <w:rPr>
          <w:rFonts w:asciiTheme="minorBidi" w:hAnsiTheme="minorBidi"/>
          <w:sz w:val="24"/>
          <w:szCs w:val="24"/>
        </w:rPr>
      </w:pPr>
    </w:p>
    <w:p w14:paraId="05C25771" w14:textId="70215BD4" w:rsidR="00F2315D" w:rsidRDefault="009C4D34" w:rsidP="00DE46FD">
      <w:pPr>
        <w:jc w:val="both"/>
        <w:rPr>
          <w:rFonts w:asciiTheme="minorBidi" w:hAnsiTheme="minorBidi"/>
          <w:b/>
          <w:bCs/>
          <w:sz w:val="24"/>
          <w:szCs w:val="24"/>
        </w:rPr>
      </w:pPr>
      <w:r>
        <w:rPr>
          <w:rFonts w:asciiTheme="minorBidi" w:hAnsiTheme="minorBidi"/>
          <w:b/>
          <w:bCs/>
          <w:sz w:val="24"/>
          <w:szCs w:val="24"/>
        </w:rPr>
        <w:t xml:space="preserve">The Finnish </w:t>
      </w:r>
      <w:r w:rsidR="00DE46FD">
        <w:rPr>
          <w:rFonts w:asciiTheme="minorBidi" w:hAnsiTheme="minorBidi"/>
          <w:b/>
          <w:bCs/>
          <w:sz w:val="24"/>
          <w:szCs w:val="24"/>
        </w:rPr>
        <w:t>Partners</w:t>
      </w:r>
      <w:r w:rsidR="00F2315D" w:rsidRPr="00F2315D">
        <w:rPr>
          <w:rFonts w:asciiTheme="minorBidi" w:hAnsiTheme="minorBidi"/>
          <w:b/>
          <w:bCs/>
          <w:sz w:val="24"/>
          <w:szCs w:val="24"/>
        </w:rPr>
        <w:t xml:space="preserve"> in the Call for Proposals:</w:t>
      </w:r>
    </w:p>
    <w:p w14:paraId="412753B8" w14:textId="45BBB746" w:rsidR="00B94783" w:rsidRDefault="00B94783" w:rsidP="00B94783">
      <w:pPr>
        <w:spacing w:after="200" w:line="276" w:lineRule="auto"/>
        <w:jc w:val="both"/>
        <w:rPr>
          <w:rFonts w:asciiTheme="minorBidi" w:hAnsiTheme="minorBidi"/>
          <w:b/>
          <w:bCs/>
          <w:sz w:val="24"/>
          <w:szCs w:val="24"/>
        </w:rPr>
      </w:pPr>
      <w:r>
        <w:rPr>
          <w:noProof/>
          <w:lang w:val="en-US" w:bidi="he-IL"/>
        </w:rPr>
        <w:drawing>
          <wp:inline distT="0" distB="0" distL="0" distR="0" wp14:anchorId="3818E97B" wp14:editId="2EC1EB93">
            <wp:extent cx="761893" cy="400050"/>
            <wp:effectExtent l="0" t="0" r="635" b="0"/>
            <wp:docPr id="5" name="תמונה 5" descr="https://www.metropolia.fi/sites/default/files/styles/logo_content_extra_large/public/2022-03/helsinki_tunnus_mu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tropolia.fi/sites/default/files/styles/logo_content_extra_large/public/2022-03/helsinki_tunnus_must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176" cy="402824"/>
                    </a:xfrm>
                    <a:prstGeom prst="rect">
                      <a:avLst/>
                    </a:prstGeom>
                    <a:noFill/>
                    <a:ln>
                      <a:noFill/>
                    </a:ln>
                  </pic:spPr>
                </pic:pic>
              </a:graphicData>
            </a:graphic>
          </wp:inline>
        </w:drawing>
      </w:r>
    </w:p>
    <w:p w14:paraId="5FAA7F02" w14:textId="36253660" w:rsidR="00117ECE" w:rsidRPr="00117ECE" w:rsidRDefault="00F2315D" w:rsidP="00117ECE">
      <w:pPr>
        <w:spacing w:after="0"/>
        <w:jc w:val="both"/>
        <w:rPr>
          <w:rFonts w:asciiTheme="minorBidi" w:hAnsiTheme="minorBidi"/>
          <w:sz w:val="24"/>
          <w:szCs w:val="24"/>
        </w:rPr>
      </w:pPr>
      <w:r w:rsidRPr="00B94783">
        <w:rPr>
          <w:rFonts w:asciiTheme="minorBidi" w:hAnsiTheme="minorBidi"/>
          <w:b/>
          <w:bCs/>
          <w:sz w:val="24"/>
          <w:szCs w:val="24"/>
        </w:rPr>
        <w:t xml:space="preserve">Health Froof Helsinki </w:t>
      </w:r>
      <w:r w:rsidR="00B94783">
        <w:rPr>
          <w:rFonts w:asciiTheme="minorBidi" w:hAnsiTheme="minorBidi"/>
          <w:b/>
          <w:bCs/>
          <w:sz w:val="24"/>
          <w:szCs w:val="24"/>
        </w:rPr>
        <w:t xml:space="preserve">- </w:t>
      </w:r>
      <w:r w:rsidR="00117ECE" w:rsidRPr="00117ECE">
        <w:rPr>
          <w:rFonts w:asciiTheme="minorBidi" w:hAnsiTheme="minorBidi"/>
          <w:sz w:val="24"/>
          <w:szCs w:val="24"/>
        </w:rPr>
        <w:t>Health Proof Helsinki is a testbed environment ecosystem project where three major Helsinki region RDI players as Metropolia University of Applied Sciences, the City of Helsinki and HUS Helsinki University Hospital are participating and developing together a coherent way to service testing needs of health</w:t>
      </w:r>
      <w:r w:rsidR="00AB2734">
        <w:rPr>
          <w:rFonts w:asciiTheme="minorBidi" w:hAnsiTheme="minorBidi"/>
          <w:sz w:val="24"/>
          <w:szCs w:val="24"/>
        </w:rPr>
        <w:t>-</w:t>
      </w:r>
      <w:r w:rsidR="00117ECE" w:rsidRPr="00117ECE">
        <w:rPr>
          <w:rFonts w:asciiTheme="minorBidi" w:hAnsiTheme="minorBidi"/>
          <w:sz w:val="24"/>
          <w:szCs w:val="24"/>
        </w:rPr>
        <w:t>tech and med</w:t>
      </w:r>
      <w:r w:rsidR="00AB2734">
        <w:rPr>
          <w:rFonts w:asciiTheme="minorBidi" w:hAnsiTheme="minorBidi"/>
          <w:sz w:val="24"/>
          <w:szCs w:val="24"/>
        </w:rPr>
        <w:t>-</w:t>
      </w:r>
      <w:r w:rsidR="00117ECE" w:rsidRPr="00117ECE">
        <w:rPr>
          <w:rFonts w:asciiTheme="minorBidi" w:hAnsiTheme="minorBidi"/>
          <w:sz w:val="24"/>
          <w:szCs w:val="24"/>
        </w:rPr>
        <w:t>tech companies.</w:t>
      </w:r>
    </w:p>
    <w:p w14:paraId="2AD75E66" w14:textId="7C9664A3" w:rsidR="00117ECE" w:rsidRPr="00117ECE" w:rsidRDefault="00117ECE" w:rsidP="00117ECE">
      <w:pPr>
        <w:spacing w:after="0"/>
        <w:jc w:val="both"/>
        <w:rPr>
          <w:rFonts w:asciiTheme="minorBidi" w:hAnsiTheme="minorBidi"/>
          <w:sz w:val="24"/>
          <w:szCs w:val="24"/>
        </w:rPr>
      </w:pPr>
      <w:r w:rsidRPr="00117ECE">
        <w:rPr>
          <w:rFonts w:asciiTheme="minorBidi" w:hAnsiTheme="minorBidi"/>
          <w:sz w:val="24"/>
          <w:szCs w:val="24"/>
        </w:rPr>
        <w:t>Health Proof Helsinki project aims to create a smooth access for companies to ecosystem’s expertise, facilities and equipment in various stages of their product development through a unified and coherent customer journey.</w:t>
      </w:r>
    </w:p>
    <w:p w14:paraId="234D2D66" w14:textId="77777777" w:rsidR="00117ECE" w:rsidRDefault="00117ECE" w:rsidP="00117ECE">
      <w:pPr>
        <w:jc w:val="both"/>
        <w:rPr>
          <w:b/>
        </w:rPr>
      </w:pPr>
    </w:p>
    <w:p w14:paraId="2A653AC6" w14:textId="3640A40D" w:rsidR="00AB2734" w:rsidRDefault="00B94783" w:rsidP="00B76E96">
      <w:pPr>
        <w:spacing w:after="0"/>
        <w:jc w:val="both"/>
        <w:rPr>
          <w:rFonts w:asciiTheme="minorBidi" w:hAnsiTheme="minorBidi"/>
          <w:sz w:val="24"/>
          <w:szCs w:val="24"/>
        </w:rPr>
      </w:pPr>
      <w:r w:rsidRPr="00B94783">
        <w:rPr>
          <w:rFonts w:asciiTheme="minorBidi" w:hAnsiTheme="minorBidi"/>
          <w:sz w:val="24"/>
          <w:szCs w:val="24"/>
        </w:rPr>
        <w:t xml:space="preserve">Further information here&gt;&gt;&gt; </w:t>
      </w:r>
      <w:r w:rsidR="00AB2734" w:rsidRPr="00B94783">
        <w:rPr>
          <w:rFonts w:asciiTheme="minorBidi" w:hAnsiTheme="minorBidi"/>
          <w:sz w:val="24"/>
          <w:szCs w:val="24"/>
          <w:highlight w:val="yellow"/>
        </w:rPr>
        <w:t>[</w:t>
      </w:r>
      <w:r w:rsidR="00AB2734" w:rsidRPr="00B76E96">
        <w:rPr>
          <w:rFonts w:asciiTheme="minorBidi" w:hAnsiTheme="minorBidi"/>
          <w:sz w:val="24"/>
          <w:szCs w:val="24"/>
          <w:highlight w:val="yellow"/>
        </w:rPr>
        <w:t xml:space="preserve">ATTACH </w:t>
      </w:r>
      <w:r w:rsidR="00B76E96" w:rsidRPr="00B76E96">
        <w:rPr>
          <w:rFonts w:asciiTheme="minorBidi" w:hAnsiTheme="minorBidi"/>
          <w:sz w:val="24"/>
          <w:szCs w:val="24"/>
          <w:highlight w:val="yellow"/>
        </w:rPr>
        <w:t>PDF</w:t>
      </w:r>
      <w:r w:rsidR="00AB2734" w:rsidRPr="00B76E96">
        <w:rPr>
          <w:rFonts w:asciiTheme="minorBidi" w:hAnsiTheme="minorBidi"/>
          <w:sz w:val="24"/>
          <w:szCs w:val="24"/>
          <w:highlight w:val="yellow"/>
        </w:rPr>
        <w:t>]</w:t>
      </w:r>
      <w:r w:rsidR="00AB2734">
        <w:rPr>
          <w:rFonts w:asciiTheme="minorBidi" w:hAnsiTheme="minorBidi"/>
          <w:sz w:val="24"/>
          <w:szCs w:val="24"/>
        </w:rPr>
        <w:t xml:space="preserve"> </w:t>
      </w:r>
    </w:p>
    <w:p w14:paraId="17502A78" w14:textId="12D2A752" w:rsidR="00AB2734" w:rsidRPr="00AB2734" w:rsidRDefault="00AB2734" w:rsidP="00AB2734">
      <w:pPr>
        <w:spacing w:after="0"/>
        <w:jc w:val="both"/>
        <w:rPr>
          <w:rStyle w:val="Hyperlink"/>
        </w:rPr>
      </w:pPr>
      <w:r w:rsidRPr="00AB2734">
        <w:rPr>
          <w:rFonts w:asciiTheme="minorBidi" w:hAnsiTheme="minorBidi"/>
          <w:sz w:val="24"/>
          <w:szCs w:val="24"/>
        </w:rPr>
        <w:t>And</w:t>
      </w:r>
      <w:r>
        <w:rPr>
          <w:rFonts w:asciiTheme="minorBidi" w:hAnsiTheme="minorBidi"/>
          <w:b/>
          <w:bCs/>
          <w:sz w:val="24"/>
          <w:szCs w:val="24"/>
        </w:rPr>
        <w:t xml:space="preserve"> </w:t>
      </w:r>
      <w:r w:rsidRPr="00AB2734">
        <w:rPr>
          <w:rFonts w:asciiTheme="minorBidi" w:hAnsiTheme="minorBidi"/>
          <w:sz w:val="24"/>
          <w:szCs w:val="24"/>
        </w:rPr>
        <w:t>here&gt;&gt;&gt;</w:t>
      </w:r>
      <w:hyperlink r:id="rId10" w:history="1">
        <w:r w:rsidRPr="00AB2734">
          <w:rPr>
            <w:rStyle w:val="Hyperlink"/>
            <w:rFonts w:asciiTheme="minorBidi" w:hAnsiTheme="minorBidi"/>
            <w:sz w:val="24"/>
            <w:szCs w:val="24"/>
          </w:rPr>
          <w:t>https://health-proof-helsinki.webflow.io/</w:t>
        </w:r>
      </w:hyperlink>
      <w:r w:rsidRPr="00AB2734">
        <w:rPr>
          <w:rStyle w:val="Hyperlink"/>
        </w:rPr>
        <w:t xml:space="preserve"> </w:t>
      </w:r>
    </w:p>
    <w:p w14:paraId="759ACCF7" w14:textId="77777777" w:rsidR="007C2F09" w:rsidRDefault="007C2F09" w:rsidP="00B94783">
      <w:pPr>
        <w:spacing w:after="200" w:line="276" w:lineRule="auto"/>
        <w:jc w:val="both"/>
        <w:rPr>
          <w:rFonts w:asciiTheme="minorBidi" w:hAnsiTheme="minorBidi"/>
          <w:b/>
          <w:bCs/>
          <w:sz w:val="24"/>
          <w:szCs w:val="24"/>
        </w:rPr>
      </w:pPr>
    </w:p>
    <w:p w14:paraId="24A629BF" w14:textId="1F9744C5" w:rsidR="007C2F09" w:rsidRDefault="007C2F09" w:rsidP="007C2F09">
      <w:pPr>
        <w:spacing w:after="200" w:line="276" w:lineRule="auto"/>
        <w:jc w:val="both"/>
        <w:rPr>
          <w:rFonts w:asciiTheme="minorBidi" w:hAnsiTheme="minorBidi"/>
          <w:b/>
          <w:bCs/>
          <w:sz w:val="24"/>
          <w:szCs w:val="24"/>
        </w:rPr>
      </w:pPr>
      <w:r>
        <w:rPr>
          <w:noProof/>
          <w:lang w:val="en-US" w:bidi="he-IL"/>
        </w:rPr>
        <w:drawing>
          <wp:inline distT="0" distB="0" distL="0" distR="0" wp14:anchorId="602FD422" wp14:editId="25E9FF7C">
            <wp:extent cx="756339" cy="444500"/>
            <wp:effectExtent l="0" t="0" r="0" b="0"/>
            <wp:docPr id="4" name="תמונה 4" descr="Business development - Oulu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development - OuluHeal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155" cy="450269"/>
                    </a:xfrm>
                    <a:prstGeom prst="rect">
                      <a:avLst/>
                    </a:prstGeom>
                    <a:noFill/>
                    <a:ln>
                      <a:noFill/>
                    </a:ln>
                  </pic:spPr>
                </pic:pic>
              </a:graphicData>
            </a:graphic>
          </wp:inline>
        </w:drawing>
      </w:r>
    </w:p>
    <w:p w14:paraId="159C58D5" w14:textId="67BDD444" w:rsidR="007C2F09" w:rsidRPr="00BC280B" w:rsidRDefault="007C2F09" w:rsidP="007C2F09">
      <w:pPr>
        <w:spacing w:after="200" w:line="276" w:lineRule="auto"/>
        <w:jc w:val="both"/>
        <w:rPr>
          <w:rFonts w:asciiTheme="minorBidi" w:hAnsiTheme="minorBidi"/>
          <w:sz w:val="24"/>
          <w:szCs w:val="24"/>
        </w:rPr>
      </w:pPr>
      <w:r w:rsidRPr="00B94783">
        <w:rPr>
          <w:rFonts w:asciiTheme="minorBidi" w:hAnsiTheme="minorBidi"/>
          <w:b/>
          <w:bCs/>
          <w:sz w:val="24"/>
          <w:szCs w:val="24"/>
        </w:rPr>
        <w:t>OuluHealth</w:t>
      </w:r>
      <w:r>
        <w:rPr>
          <w:rFonts w:asciiTheme="minorBidi" w:hAnsiTheme="minorBidi"/>
          <w:b/>
          <w:bCs/>
          <w:sz w:val="24"/>
          <w:szCs w:val="24"/>
        </w:rPr>
        <w:t xml:space="preserve"> -</w:t>
      </w:r>
      <w:r>
        <w:rPr>
          <w:rFonts w:asciiTheme="minorBidi" w:hAnsiTheme="minorBidi"/>
          <w:sz w:val="24"/>
          <w:szCs w:val="24"/>
        </w:rPr>
        <w:t xml:space="preserve"> The Ecosystem on the Cutting Edge Research, Innovate, Co-Create and Develop in a unique environment. </w:t>
      </w:r>
      <w:r w:rsidRPr="00BC280B">
        <w:rPr>
          <w:rFonts w:asciiTheme="minorBidi" w:hAnsiTheme="minorBidi"/>
          <w:sz w:val="24"/>
          <w:szCs w:val="24"/>
        </w:rPr>
        <w:t>OuluHealth Labs is a co-creation platform that enables co-operation between health and social care providers, research and innovation organisations and companies. OuluHealth Labs consist of versatile test bed facilities, which provide an integrated development environment and end-users’ feedback for every phase of a R&amp;D process.</w:t>
      </w:r>
    </w:p>
    <w:p w14:paraId="2A08B20E" w14:textId="77777777" w:rsidR="007C2F09" w:rsidRDefault="007C2F09" w:rsidP="007C2F09">
      <w:pPr>
        <w:spacing w:after="0"/>
        <w:jc w:val="both"/>
        <w:rPr>
          <w:rFonts w:asciiTheme="minorBidi" w:hAnsiTheme="minorBidi"/>
          <w:sz w:val="24"/>
          <w:szCs w:val="24"/>
        </w:rPr>
      </w:pPr>
      <w:r w:rsidRPr="00B94783">
        <w:rPr>
          <w:rFonts w:asciiTheme="minorBidi" w:hAnsiTheme="minorBidi"/>
          <w:sz w:val="24"/>
          <w:szCs w:val="24"/>
        </w:rPr>
        <w:t>Further information here&gt;&gt;&gt;</w:t>
      </w:r>
      <w:r>
        <w:rPr>
          <w:rFonts w:asciiTheme="minorBidi" w:hAnsiTheme="minorBidi"/>
          <w:sz w:val="24"/>
          <w:szCs w:val="24"/>
        </w:rPr>
        <w:t xml:space="preserve"> </w:t>
      </w:r>
      <w:r w:rsidRPr="00B94783">
        <w:rPr>
          <w:rFonts w:asciiTheme="minorBidi" w:hAnsiTheme="minorBidi"/>
          <w:sz w:val="24"/>
          <w:szCs w:val="24"/>
          <w:highlight w:val="yellow"/>
        </w:rPr>
        <w:t>[ATTACH SLIDE-DECK]</w:t>
      </w:r>
      <w:r>
        <w:rPr>
          <w:rFonts w:asciiTheme="minorBidi" w:hAnsiTheme="minorBidi"/>
          <w:sz w:val="24"/>
          <w:szCs w:val="24"/>
        </w:rPr>
        <w:t xml:space="preserve"> </w:t>
      </w:r>
    </w:p>
    <w:p w14:paraId="2AA39249" w14:textId="77777777" w:rsidR="007C2F09" w:rsidRDefault="007C2F09" w:rsidP="007C2F09">
      <w:pPr>
        <w:spacing w:after="0"/>
        <w:jc w:val="both"/>
        <w:rPr>
          <w:rFonts w:asciiTheme="minorBidi" w:hAnsiTheme="minorBidi"/>
          <w:sz w:val="24"/>
          <w:szCs w:val="24"/>
        </w:rPr>
      </w:pPr>
      <w:r>
        <w:rPr>
          <w:rFonts w:asciiTheme="minorBidi" w:hAnsiTheme="minorBidi"/>
          <w:sz w:val="24"/>
          <w:szCs w:val="24"/>
        </w:rPr>
        <w:t>And here &gt;&gt;&gt;</w:t>
      </w:r>
      <w:r w:rsidRPr="00B94783">
        <w:rPr>
          <w:rFonts w:asciiTheme="minorBidi" w:hAnsiTheme="minorBidi"/>
          <w:sz w:val="24"/>
          <w:szCs w:val="24"/>
        </w:rPr>
        <w:t xml:space="preserve"> </w:t>
      </w:r>
      <w:hyperlink r:id="rId12" w:history="1">
        <w:r w:rsidRPr="00D17073">
          <w:rPr>
            <w:rStyle w:val="Hyperlink"/>
            <w:rFonts w:asciiTheme="minorBidi" w:hAnsiTheme="minorBidi"/>
            <w:sz w:val="24"/>
            <w:szCs w:val="24"/>
          </w:rPr>
          <w:t>https://ouluhealth.fi/</w:t>
        </w:r>
      </w:hyperlink>
    </w:p>
    <w:p w14:paraId="42A65A7D" w14:textId="77777777" w:rsidR="007C2F09" w:rsidRDefault="007C2F09" w:rsidP="007C2F09">
      <w:pPr>
        <w:spacing w:after="0"/>
        <w:jc w:val="both"/>
        <w:rPr>
          <w:rFonts w:asciiTheme="minorBidi" w:hAnsiTheme="minorBidi"/>
          <w:sz w:val="24"/>
          <w:szCs w:val="24"/>
        </w:rPr>
      </w:pPr>
    </w:p>
    <w:p w14:paraId="7D4D964B" w14:textId="12522D26" w:rsidR="00B94783" w:rsidRDefault="00B94783" w:rsidP="00B94783">
      <w:pPr>
        <w:spacing w:after="200" w:line="276" w:lineRule="auto"/>
        <w:jc w:val="both"/>
        <w:rPr>
          <w:rFonts w:asciiTheme="minorBidi" w:hAnsiTheme="minorBidi"/>
          <w:b/>
          <w:bCs/>
          <w:sz w:val="24"/>
          <w:szCs w:val="24"/>
        </w:rPr>
      </w:pPr>
      <w:r>
        <w:rPr>
          <w:noProof/>
          <w:lang w:val="en-US" w:bidi="he-IL"/>
        </w:rPr>
        <w:drawing>
          <wp:inline distT="0" distB="0" distL="0" distR="0" wp14:anchorId="793969F1" wp14:editId="2AA24381">
            <wp:extent cx="919860" cy="472440"/>
            <wp:effectExtent l="0" t="0" r="0" b="3810"/>
            <wp:docPr id="3" name="תמונה 3" descr="Regulatory Essentials in Health Tech –Training series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ulatory Essentials in Health Tech –Training series i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6954" cy="481220"/>
                    </a:xfrm>
                    <a:prstGeom prst="rect">
                      <a:avLst/>
                    </a:prstGeom>
                    <a:noFill/>
                    <a:ln>
                      <a:noFill/>
                    </a:ln>
                  </pic:spPr>
                </pic:pic>
              </a:graphicData>
            </a:graphic>
          </wp:inline>
        </w:drawing>
      </w:r>
    </w:p>
    <w:p w14:paraId="248BAD84" w14:textId="77777777" w:rsidR="00F2315D" w:rsidRPr="00B94783" w:rsidRDefault="00F2315D" w:rsidP="00B94783">
      <w:pPr>
        <w:spacing w:after="200" w:line="276" w:lineRule="auto"/>
        <w:jc w:val="both"/>
        <w:rPr>
          <w:rFonts w:asciiTheme="minorBidi" w:hAnsiTheme="minorBidi"/>
          <w:sz w:val="24"/>
          <w:szCs w:val="24"/>
        </w:rPr>
      </w:pPr>
      <w:r w:rsidRPr="00B94783">
        <w:rPr>
          <w:rFonts w:asciiTheme="minorBidi" w:hAnsiTheme="minorBidi"/>
          <w:b/>
          <w:bCs/>
          <w:sz w:val="24"/>
          <w:szCs w:val="24"/>
        </w:rPr>
        <w:t xml:space="preserve">Tampere </w:t>
      </w:r>
      <w:r w:rsidR="00B94783">
        <w:rPr>
          <w:rFonts w:asciiTheme="minorBidi" w:hAnsiTheme="minorBidi"/>
          <w:b/>
          <w:bCs/>
          <w:sz w:val="24"/>
          <w:szCs w:val="24"/>
        </w:rPr>
        <w:t xml:space="preserve">Health - </w:t>
      </w:r>
      <w:r w:rsidR="00B94783" w:rsidRPr="00B94783">
        <w:rPr>
          <w:rFonts w:asciiTheme="minorBidi" w:hAnsiTheme="minorBidi"/>
          <w:sz w:val="24"/>
          <w:szCs w:val="24"/>
        </w:rPr>
        <w:t>Tampere Health is a tight network consisting of the City of Tampere, Tampere University, Tampere university hospital, wellbeing services county of Tampere region and health sector companies and startups located in the region.</w:t>
      </w:r>
    </w:p>
    <w:p w14:paraId="1D8C5495" w14:textId="3BC7809F" w:rsidR="00B94783" w:rsidRDefault="00B94783" w:rsidP="00B94783">
      <w:pPr>
        <w:spacing w:after="0"/>
        <w:jc w:val="both"/>
        <w:rPr>
          <w:rFonts w:asciiTheme="minorBidi" w:hAnsiTheme="minorBidi"/>
          <w:sz w:val="24"/>
          <w:szCs w:val="24"/>
        </w:rPr>
      </w:pPr>
      <w:r w:rsidRPr="00B94783">
        <w:rPr>
          <w:rFonts w:asciiTheme="minorBidi" w:hAnsiTheme="minorBidi"/>
          <w:sz w:val="24"/>
          <w:szCs w:val="24"/>
        </w:rPr>
        <w:t>Further information here&gt;&gt;&gt;</w:t>
      </w:r>
      <w:r>
        <w:rPr>
          <w:rFonts w:asciiTheme="minorBidi" w:hAnsiTheme="minorBidi"/>
          <w:sz w:val="24"/>
          <w:szCs w:val="24"/>
        </w:rPr>
        <w:t xml:space="preserve"> </w:t>
      </w:r>
      <w:r w:rsidRPr="00B94783">
        <w:rPr>
          <w:rFonts w:asciiTheme="minorBidi" w:hAnsiTheme="minorBidi"/>
          <w:sz w:val="24"/>
          <w:szCs w:val="24"/>
          <w:highlight w:val="yellow"/>
        </w:rPr>
        <w:t>[ATTACH SLIDE-DECK]</w:t>
      </w:r>
      <w:r>
        <w:rPr>
          <w:rFonts w:asciiTheme="minorBidi" w:hAnsiTheme="minorBidi"/>
          <w:sz w:val="24"/>
          <w:szCs w:val="24"/>
        </w:rPr>
        <w:t xml:space="preserve"> </w:t>
      </w:r>
    </w:p>
    <w:p w14:paraId="0762114D" w14:textId="77777777" w:rsidR="00AB56ED" w:rsidRDefault="00AB56ED" w:rsidP="00AB56ED">
      <w:pPr>
        <w:rPr>
          <w:b/>
          <w:bCs/>
        </w:rPr>
      </w:pPr>
    </w:p>
    <w:p w14:paraId="562DC667" w14:textId="77777777" w:rsidR="00AB56ED" w:rsidRDefault="00AB56ED" w:rsidP="00AB56ED">
      <w:pPr>
        <w:rPr>
          <w:b/>
          <w:bCs/>
        </w:rPr>
      </w:pPr>
      <w:r>
        <w:rPr>
          <w:noProof/>
          <w:lang w:val="en-US" w:bidi="he-IL"/>
        </w:rPr>
        <w:lastRenderedPageBreak/>
        <w:drawing>
          <wp:inline distT="0" distB="0" distL="0" distR="0" wp14:anchorId="6F7ACDA9" wp14:editId="5530B4D8">
            <wp:extent cx="755846" cy="552450"/>
            <wp:effectExtent l="0" t="0" r="6350" b="0"/>
            <wp:docPr id="6" name="תמונה 6" descr="Drug Development, Diagnostics, Health Technology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g Development, Diagnostics, Health Technology an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010" cy="559879"/>
                    </a:xfrm>
                    <a:prstGeom prst="rect">
                      <a:avLst/>
                    </a:prstGeom>
                    <a:noFill/>
                    <a:ln>
                      <a:noFill/>
                    </a:ln>
                  </pic:spPr>
                </pic:pic>
              </a:graphicData>
            </a:graphic>
          </wp:inline>
        </w:drawing>
      </w:r>
    </w:p>
    <w:p w14:paraId="653745FE" w14:textId="77777777" w:rsidR="00AB56ED" w:rsidRPr="00AB56ED" w:rsidRDefault="00AB56ED" w:rsidP="00AB56ED">
      <w:pPr>
        <w:spacing w:after="200" w:line="276" w:lineRule="auto"/>
        <w:jc w:val="both"/>
        <w:rPr>
          <w:rFonts w:asciiTheme="minorBidi" w:hAnsiTheme="minorBidi"/>
          <w:sz w:val="24"/>
          <w:szCs w:val="24"/>
        </w:rPr>
      </w:pPr>
      <w:r w:rsidRPr="00AB56ED">
        <w:rPr>
          <w:rFonts w:asciiTheme="minorBidi" w:hAnsiTheme="minorBidi"/>
          <w:b/>
          <w:bCs/>
          <w:sz w:val="24"/>
          <w:szCs w:val="24"/>
        </w:rPr>
        <w:t>Health Campus Turku (HCT)</w:t>
      </w:r>
      <w:r w:rsidRPr="00AB56ED">
        <w:rPr>
          <w:rFonts w:asciiTheme="minorBidi" w:hAnsiTheme="minorBidi"/>
          <w:sz w:val="24"/>
          <w:szCs w:val="24"/>
        </w:rPr>
        <w:t xml:space="preserve"> – A multidisciplinary knowledge cluster, operating in the Southwest Finland. HCT offers various opportunities for collaboration in the research and development, enabling co-creation of new solutions with professionals in the fields of a) healthcare (incl. health technology), b) life sciences, c) food, d) drug discovery and development, d) diagnostics (incl. device development). </w:t>
      </w:r>
    </w:p>
    <w:p w14:paraId="5DEE2300" w14:textId="37548CA5" w:rsidR="00AB56ED" w:rsidRPr="00AB56ED" w:rsidRDefault="00AB56ED" w:rsidP="00AB56ED">
      <w:pPr>
        <w:spacing w:after="200" w:line="276" w:lineRule="auto"/>
        <w:jc w:val="both"/>
        <w:rPr>
          <w:rFonts w:asciiTheme="minorBidi" w:hAnsiTheme="minorBidi"/>
          <w:sz w:val="24"/>
          <w:szCs w:val="24"/>
        </w:rPr>
      </w:pPr>
      <w:r w:rsidRPr="00AB56ED">
        <w:rPr>
          <w:rFonts w:asciiTheme="minorBidi" w:hAnsiTheme="minorBidi"/>
          <w:sz w:val="24"/>
          <w:szCs w:val="24"/>
        </w:rPr>
        <w:t>In healthcare, and associated field of health technology, HCTs strong suite is synthetic healthcare data, which is created from actual patient data, and can be used for R&amp;D purposes.</w:t>
      </w:r>
      <w:r w:rsidRPr="00AB56ED">
        <w:rPr>
          <w:rFonts w:asciiTheme="minorBidi" w:hAnsiTheme="minorBidi"/>
          <w:sz w:val="24"/>
          <w:szCs w:val="24"/>
        </w:rPr>
        <w:t xml:space="preserve"> </w:t>
      </w:r>
      <w:r w:rsidRPr="00AB56ED">
        <w:rPr>
          <w:rFonts w:asciiTheme="minorBidi" w:hAnsiTheme="minorBidi"/>
          <w:sz w:val="24"/>
          <w:szCs w:val="24"/>
        </w:rPr>
        <w:t>HCT, the cluster of four universities, university hospital, and regional development organization, has a good track record with start-up companies. HCT has facilitated the birth of 10 brand-new companies, since 2020, with a running sum of 33 since its founding year (2015). Collaboration with us starts with filing in a collaboration request via Terttu platform. Through the one-stop-shop platform, the request reaches experts of the specific field of inquiry, and the companies can be in immediate contact with them.</w:t>
      </w:r>
    </w:p>
    <w:p w14:paraId="6A59F0E6" w14:textId="77777777" w:rsidR="00AB56ED" w:rsidRDefault="00AB56ED" w:rsidP="00AB56ED">
      <w:pPr>
        <w:spacing w:after="0"/>
        <w:jc w:val="both"/>
        <w:rPr>
          <w:rFonts w:asciiTheme="minorBidi" w:hAnsiTheme="minorBidi"/>
          <w:sz w:val="24"/>
          <w:szCs w:val="24"/>
        </w:rPr>
      </w:pPr>
      <w:r w:rsidRPr="00B94783">
        <w:rPr>
          <w:rFonts w:asciiTheme="minorBidi" w:hAnsiTheme="minorBidi"/>
          <w:sz w:val="24"/>
          <w:szCs w:val="24"/>
        </w:rPr>
        <w:t>Further information here&gt;&gt;&gt;</w:t>
      </w:r>
      <w:r>
        <w:rPr>
          <w:rFonts w:asciiTheme="minorBidi" w:hAnsiTheme="minorBidi"/>
          <w:sz w:val="24"/>
          <w:szCs w:val="24"/>
        </w:rPr>
        <w:t xml:space="preserve"> </w:t>
      </w:r>
      <w:r w:rsidRPr="00B94783">
        <w:rPr>
          <w:rFonts w:asciiTheme="minorBidi" w:hAnsiTheme="minorBidi"/>
          <w:sz w:val="24"/>
          <w:szCs w:val="24"/>
          <w:highlight w:val="yellow"/>
        </w:rPr>
        <w:t>[ATTACH SLIDE-DECK]</w:t>
      </w:r>
      <w:r>
        <w:rPr>
          <w:rFonts w:asciiTheme="minorBidi" w:hAnsiTheme="minorBidi"/>
          <w:sz w:val="24"/>
          <w:szCs w:val="24"/>
        </w:rPr>
        <w:t xml:space="preserve"> </w:t>
      </w:r>
    </w:p>
    <w:p w14:paraId="177BA609" w14:textId="77777777" w:rsidR="00AB56ED" w:rsidRDefault="00AB56ED" w:rsidP="00AB56ED">
      <w:pPr>
        <w:spacing w:after="200" w:line="276" w:lineRule="auto"/>
        <w:jc w:val="both"/>
      </w:pPr>
    </w:p>
    <w:p w14:paraId="1C2FFAB6" w14:textId="77777777" w:rsidR="00AB56ED" w:rsidRDefault="00AB56ED" w:rsidP="00DE46FD">
      <w:pPr>
        <w:spacing w:after="200" w:line="276" w:lineRule="auto"/>
        <w:jc w:val="both"/>
        <w:rPr>
          <w:rFonts w:asciiTheme="minorBidi" w:hAnsiTheme="minorBidi"/>
          <w:b/>
          <w:bCs/>
          <w:sz w:val="24"/>
          <w:szCs w:val="24"/>
        </w:rPr>
      </w:pPr>
    </w:p>
    <w:p w14:paraId="7AC54EDF" w14:textId="7D9D721F" w:rsidR="009C4D34" w:rsidRPr="00DE46FD" w:rsidRDefault="009C4D34" w:rsidP="00DE46FD">
      <w:pPr>
        <w:spacing w:after="200" w:line="276" w:lineRule="auto"/>
        <w:jc w:val="both"/>
        <w:rPr>
          <w:rFonts w:asciiTheme="minorBidi" w:hAnsiTheme="minorBidi"/>
          <w:b/>
          <w:bCs/>
          <w:sz w:val="24"/>
          <w:szCs w:val="24"/>
        </w:rPr>
      </w:pPr>
      <w:r w:rsidRPr="00DE46FD">
        <w:rPr>
          <w:rFonts w:asciiTheme="minorBidi" w:hAnsiTheme="minorBidi"/>
          <w:b/>
          <w:bCs/>
          <w:sz w:val="24"/>
          <w:szCs w:val="24"/>
        </w:rPr>
        <w:t xml:space="preserve">Israeli companies can collaborate with </w:t>
      </w:r>
      <w:r w:rsidR="00AC0297" w:rsidRPr="00DE46FD">
        <w:rPr>
          <w:rFonts w:asciiTheme="minorBidi" w:hAnsiTheme="minorBidi"/>
          <w:b/>
          <w:bCs/>
          <w:sz w:val="24"/>
          <w:szCs w:val="24"/>
        </w:rPr>
        <w:t xml:space="preserve">the Finnish </w:t>
      </w:r>
      <w:r w:rsidR="00DE46FD" w:rsidRPr="00DE46FD">
        <w:rPr>
          <w:rFonts w:asciiTheme="minorBidi" w:hAnsiTheme="minorBidi"/>
          <w:b/>
          <w:bCs/>
          <w:sz w:val="24"/>
          <w:szCs w:val="24"/>
        </w:rPr>
        <w:t>partners</w:t>
      </w:r>
      <w:r w:rsidRPr="00DE46FD">
        <w:rPr>
          <w:rFonts w:asciiTheme="minorBidi" w:hAnsiTheme="minorBidi"/>
          <w:b/>
          <w:bCs/>
          <w:sz w:val="24"/>
          <w:szCs w:val="24"/>
        </w:rPr>
        <w:t xml:space="preserve"> </w:t>
      </w:r>
      <w:r w:rsidR="00DE46FD" w:rsidRPr="00DE46FD">
        <w:rPr>
          <w:rFonts w:asciiTheme="minorBidi" w:hAnsiTheme="minorBidi"/>
          <w:b/>
          <w:bCs/>
          <w:sz w:val="24"/>
          <w:szCs w:val="24"/>
        </w:rPr>
        <w:t>in various ways, which</w:t>
      </w:r>
      <w:r w:rsidRPr="00DE46FD">
        <w:rPr>
          <w:rFonts w:asciiTheme="minorBidi" w:hAnsiTheme="minorBidi"/>
          <w:b/>
          <w:bCs/>
          <w:sz w:val="24"/>
          <w:szCs w:val="24"/>
        </w:rPr>
        <w:t xml:space="preserve"> include:</w:t>
      </w:r>
    </w:p>
    <w:p w14:paraId="21F7D9D9" w14:textId="77777777" w:rsidR="009C4D34" w:rsidRPr="00AC0297" w:rsidRDefault="009C4D34" w:rsidP="00AC0297">
      <w:pPr>
        <w:spacing w:after="200" w:line="276" w:lineRule="auto"/>
        <w:jc w:val="both"/>
        <w:rPr>
          <w:rFonts w:asciiTheme="minorBidi" w:hAnsiTheme="minorBidi"/>
          <w:b/>
          <w:bCs/>
          <w:sz w:val="24"/>
          <w:szCs w:val="24"/>
        </w:rPr>
      </w:pPr>
      <w:r w:rsidRPr="00AC0297">
        <w:rPr>
          <w:rFonts w:asciiTheme="minorBidi" w:hAnsiTheme="minorBidi"/>
          <w:b/>
          <w:bCs/>
          <w:sz w:val="24"/>
          <w:szCs w:val="24"/>
        </w:rPr>
        <w:t xml:space="preserve">Access </w:t>
      </w:r>
    </w:p>
    <w:p w14:paraId="3C6D200A" w14:textId="77777777" w:rsidR="009C4D34" w:rsidRPr="00AC0297" w:rsidRDefault="009C4D34" w:rsidP="00AC0297">
      <w:pPr>
        <w:pStyle w:val="a3"/>
        <w:numPr>
          <w:ilvl w:val="0"/>
          <w:numId w:val="7"/>
        </w:numPr>
        <w:spacing w:after="200" w:line="276" w:lineRule="auto"/>
        <w:jc w:val="both"/>
        <w:rPr>
          <w:rFonts w:asciiTheme="minorBidi" w:hAnsiTheme="minorBidi"/>
          <w:sz w:val="24"/>
          <w:szCs w:val="24"/>
        </w:rPr>
      </w:pPr>
      <w:r w:rsidRPr="00AC0297">
        <w:rPr>
          <w:rFonts w:asciiTheme="minorBidi" w:hAnsiTheme="minorBidi"/>
          <w:sz w:val="24"/>
          <w:szCs w:val="24"/>
        </w:rPr>
        <w:t>Testbed facilities (real-world and simulated)</w:t>
      </w:r>
    </w:p>
    <w:p w14:paraId="4173010A" w14:textId="77777777" w:rsidR="009C4D34" w:rsidRPr="00AC0297" w:rsidRDefault="009C4D34" w:rsidP="00AC0297">
      <w:pPr>
        <w:pStyle w:val="a3"/>
        <w:numPr>
          <w:ilvl w:val="0"/>
          <w:numId w:val="7"/>
        </w:numPr>
        <w:spacing w:after="200" w:line="276" w:lineRule="auto"/>
        <w:jc w:val="both"/>
        <w:rPr>
          <w:rFonts w:asciiTheme="minorBidi" w:hAnsiTheme="minorBidi"/>
          <w:sz w:val="24"/>
          <w:szCs w:val="24"/>
        </w:rPr>
      </w:pPr>
      <w:r w:rsidRPr="00AC0297">
        <w:rPr>
          <w:rFonts w:asciiTheme="minorBidi" w:hAnsiTheme="minorBidi"/>
          <w:sz w:val="24"/>
          <w:szCs w:val="24"/>
        </w:rPr>
        <w:t>Clinical and technological expertise</w:t>
      </w:r>
    </w:p>
    <w:p w14:paraId="73FBBB90" w14:textId="77777777" w:rsidR="009C4D34" w:rsidRPr="00AC0297" w:rsidRDefault="009C4D34" w:rsidP="00AC0297">
      <w:pPr>
        <w:pStyle w:val="a3"/>
        <w:numPr>
          <w:ilvl w:val="0"/>
          <w:numId w:val="7"/>
        </w:numPr>
        <w:spacing w:after="200" w:line="276" w:lineRule="auto"/>
        <w:jc w:val="both"/>
        <w:rPr>
          <w:rFonts w:asciiTheme="minorBidi" w:hAnsiTheme="minorBidi"/>
          <w:sz w:val="24"/>
          <w:szCs w:val="24"/>
        </w:rPr>
      </w:pPr>
      <w:r w:rsidRPr="00AC0297">
        <w:rPr>
          <w:rFonts w:asciiTheme="minorBidi" w:hAnsiTheme="minorBidi"/>
          <w:sz w:val="24"/>
          <w:szCs w:val="24"/>
        </w:rPr>
        <w:t>Health and well-being data</w:t>
      </w:r>
    </w:p>
    <w:p w14:paraId="1B5788D6" w14:textId="77777777" w:rsidR="009C4D34" w:rsidRPr="00AC0297" w:rsidRDefault="009C4D34" w:rsidP="00AC0297">
      <w:pPr>
        <w:spacing w:after="200" w:line="276" w:lineRule="auto"/>
        <w:jc w:val="both"/>
        <w:rPr>
          <w:rFonts w:asciiTheme="minorBidi" w:hAnsiTheme="minorBidi"/>
          <w:b/>
          <w:bCs/>
          <w:sz w:val="24"/>
          <w:szCs w:val="24"/>
        </w:rPr>
      </w:pPr>
      <w:r w:rsidRPr="00AC0297">
        <w:rPr>
          <w:rFonts w:asciiTheme="minorBidi" w:hAnsiTheme="minorBidi"/>
          <w:b/>
          <w:bCs/>
          <w:sz w:val="24"/>
          <w:szCs w:val="24"/>
        </w:rPr>
        <w:t>Support</w:t>
      </w:r>
    </w:p>
    <w:p w14:paraId="08294799" w14:textId="77777777" w:rsidR="009C4D34" w:rsidRPr="00AC0297" w:rsidRDefault="009C4D34" w:rsidP="00AC0297">
      <w:pPr>
        <w:pStyle w:val="a3"/>
        <w:numPr>
          <w:ilvl w:val="0"/>
          <w:numId w:val="8"/>
        </w:numPr>
        <w:spacing w:after="200" w:line="276" w:lineRule="auto"/>
        <w:jc w:val="both"/>
        <w:rPr>
          <w:rFonts w:asciiTheme="minorBidi" w:hAnsiTheme="minorBidi"/>
          <w:sz w:val="24"/>
          <w:szCs w:val="24"/>
        </w:rPr>
      </w:pPr>
      <w:r w:rsidRPr="00AC0297">
        <w:rPr>
          <w:rFonts w:asciiTheme="minorBidi" w:hAnsiTheme="minorBidi"/>
          <w:sz w:val="24"/>
          <w:szCs w:val="24"/>
        </w:rPr>
        <w:t>Early-stage feasibility</w:t>
      </w:r>
    </w:p>
    <w:p w14:paraId="32AC617E" w14:textId="77777777" w:rsidR="009C4D34" w:rsidRPr="00AC0297" w:rsidRDefault="009C4D34" w:rsidP="00AC0297">
      <w:pPr>
        <w:pStyle w:val="a3"/>
        <w:numPr>
          <w:ilvl w:val="0"/>
          <w:numId w:val="8"/>
        </w:numPr>
        <w:spacing w:after="200" w:line="276" w:lineRule="auto"/>
        <w:jc w:val="both"/>
        <w:rPr>
          <w:rFonts w:asciiTheme="minorBidi" w:hAnsiTheme="minorBidi"/>
          <w:sz w:val="24"/>
          <w:szCs w:val="24"/>
        </w:rPr>
      </w:pPr>
      <w:r w:rsidRPr="00AC0297">
        <w:rPr>
          <w:rFonts w:asciiTheme="minorBidi" w:hAnsiTheme="minorBidi"/>
          <w:sz w:val="24"/>
          <w:szCs w:val="24"/>
        </w:rPr>
        <w:t>Regulatory and legal expertise</w:t>
      </w:r>
    </w:p>
    <w:p w14:paraId="1A24FF5C" w14:textId="77777777" w:rsidR="009C4D34" w:rsidRPr="00AC0297" w:rsidRDefault="009C4D34" w:rsidP="00AC0297">
      <w:pPr>
        <w:pStyle w:val="a3"/>
        <w:numPr>
          <w:ilvl w:val="0"/>
          <w:numId w:val="8"/>
        </w:numPr>
        <w:spacing w:after="200" w:line="276" w:lineRule="auto"/>
        <w:jc w:val="both"/>
        <w:rPr>
          <w:rFonts w:asciiTheme="minorBidi" w:hAnsiTheme="minorBidi"/>
          <w:sz w:val="24"/>
          <w:szCs w:val="24"/>
        </w:rPr>
      </w:pPr>
      <w:r w:rsidRPr="00AC0297">
        <w:rPr>
          <w:rFonts w:asciiTheme="minorBidi" w:hAnsiTheme="minorBidi"/>
          <w:sz w:val="24"/>
          <w:szCs w:val="24"/>
        </w:rPr>
        <w:t>Recruitment (end-users, patients...)</w:t>
      </w:r>
    </w:p>
    <w:p w14:paraId="18652512" w14:textId="77777777" w:rsidR="009C4D34" w:rsidRPr="00AC0297" w:rsidRDefault="009C4D34" w:rsidP="00AC0297">
      <w:pPr>
        <w:pStyle w:val="a3"/>
        <w:numPr>
          <w:ilvl w:val="0"/>
          <w:numId w:val="8"/>
        </w:numPr>
        <w:spacing w:after="200" w:line="276" w:lineRule="auto"/>
        <w:jc w:val="both"/>
        <w:rPr>
          <w:rFonts w:asciiTheme="minorBidi" w:hAnsiTheme="minorBidi"/>
          <w:sz w:val="24"/>
          <w:szCs w:val="24"/>
        </w:rPr>
      </w:pPr>
      <w:r w:rsidRPr="00AC0297">
        <w:rPr>
          <w:rFonts w:asciiTheme="minorBidi" w:hAnsiTheme="minorBidi"/>
          <w:sz w:val="24"/>
          <w:szCs w:val="24"/>
        </w:rPr>
        <w:t>Co-commercialization and business planning</w:t>
      </w:r>
    </w:p>
    <w:p w14:paraId="7B4BE34D" w14:textId="77777777" w:rsidR="009C4D34" w:rsidRPr="00AC0297" w:rsidRDefault="009C4D34" w:rsidP="00AC0297">
      <w:pPr>
        <w:pStyle w:val="a3"/>
        <w:numPr>
          <w:ilvl w:val="0"/>
          <w:numId w:val="8"/>
        </w:numPr>
        <w:spacing w:after="200" w:line="276" w:lineRule="auto"/>
        <w:jc w:val="both"/>
        <w:rPr>
          <w:rFonts w:asciiTheme="minorBidi" w:hAnsiTheme="minorBidi"/>
          <w:sz w:val="24"/>
          <w:szCs w:val="24"/>
        </w:rPr>
      </w:pPr>
      <w:r w:rsidRPr="00AC0297">
        <w:rPr>
          <w:rFonts w:asciiTheme="minorBidi" w:hAnsiTheme="minorBidi"/>
          <w:sz w:val="24"/>
          <w:szCs w:val="24"/>
        </w:rPr>
        <w:t>Access to local business partners and networks</w:t>
      </w:r>
    </w:p>
    <w:p w14:paraId="66D01FF6" w14:textId="2D9D8F72" w:rsidR="00A46A1D" w:rsidRDefault="0082598F" w:rsidP="00AC0297">
      <w:pPr>
        <w:jc w:val="both"/>
        <w:rPr>
          <w:rFonts w:asciiTheme="minorBidi" w:hAnsiTheme="minorBidi"/>
          <w:sz w:val="24"/>
          <w:szCs w:val="24"/>
        </w:rPr>
      </w:pPr>
      <w:r>
        <w:rPr>
          <w:rFonts w:asciiTheme="minorBidi" w:hAnsiTheme="minorBidi"/>
          <w:sz w:val="24"/>
          <w:szCs w:val="24"/>
        </w:rPr>
        <w:t xml:space="preserve">The Finnish </w:t>
      </w:r>
      <w:r w:rsidR="009C4D34">
        <w:rPr>
          <w:rFonts w:asciiTheme="minorBidi" w:hAnsiTheme="minorBidi"/>
          <w:sz w:val="24"/>
          <w:szCs w:val="24"/>
        </w:rPr>
        <w:t xml:space="preserve">partners </w:t>
      </w:r>
      <w:r w:rsidR="00A46A1D" w:rsidRPr="001A5B8E">
        <w:rPr>
          <w:rFonts w:asciiTheme="minorBidi" w:hAnsiTheme="minorBidi"/>
          <w:sz w:val="24"/>
          <w:szCs w:val="24"/>
        </w:rPr>
        <w:t xml:space="preserve">would </w:t>
      </w:r>
      <w:r w:rsidR="009C4D34">
        <w:rPr>
          <w:rFonts w:asciiTheme="minorBidi" w:hAnsiTheme="minorBidi"/>
          <w:sz w:val="24"/>
          <w:szCs w:val="24"/>
        </w:rPr>
        <w:t>provi</w:t>
      </w:r>
      <w:r w:rsidR="00A46A1D" w:rsidRPr="001A5B8E">
        <w:rPr>
          <w:rFonts w:asciiTheme="minorBidi" w:hAnsiTheme="minorBidi"/>
          <w:sz w:val="24"/>
          <w:szCs w:val="24"/>
        </w:rPr>
        <w:t>d</w:t>
      </w:r>
      <w:r w:rsidR="009C4D34">
        <w:rPr>
          <w:rFonts w:asciiTheme="minorBidi" w:hAnsiTheme="minorBidi"/>
          <w:sz w:val="24"/>
          <w:szCs w:val="24"/>
        </w:rPr>
        <w:t>e</w:t>
      </w:r>
      <w:r w:rsidR="00A46A1D" w:rsidRPr="001A5B8E">
        <w:rPr>
          <w:rFonts w:asciiTheme="minorBidi" w:hAnsiTheme="minorBidi"/>
          <w:sz w:val="24"/>
          <w:szCs w:val="24"/>
        </w:rPr>
        <w:t xml:space="preserve"> assistance for the project</w:t>
      </w:r>
      <w:r w:rsidR="005B6FF8">
        <w:rPr>
          <w:rFonts w:asciiTheme="minorBidi" w:hAnsiTheme="minorBidi"/>
          <w:sz w:val="24"/>
          <w:szCs w:val="24"/>
        </w:rPr>
        <w:t xml:space="preserve"> and make it</w:t>
      </w:r>
      <w:r w:rsidR="00A46A1D" w:rsidRPr="001A5B8E">
        <w:rPr>
          <w:rFonts w:asciiTheme="minorBidi" w:hAnsiTheme="minorBidi"/>
          <w:sz w:val="24"/>
          <w:szCs w:val="24"/>
        </w:rPr>
        <w:t xml:space="preserve"> accessible</w:t>
      </w:r>
      <w:r w:rsidR="005B6FF8">
        <w:rPr>
          <w:rFonts w:asciiTheme="minorBidi" w:hAnsiTheme="minorBidi"/>
          <w:sz w:val="24"/>
          <w:szCs w:val="24"/>
        </w:rPr>
        <w:t xml:space="preserve"> through an applicable agreement with the selected Israeli companies</w:t>
      </w:r>
      <w:r w:rsidR="00A46A1D" w:rsidRPr="001A5B8E">
        <w:rPr>
          <w:rFonts w:asciiTheme="minorBidi" w:hAnsiTheme="minorBidi"/>
          <w:sz w:val="24"/>
          <w:szCs w:val="24"/>
        </w:rPr>
        <w:t xml:space="preserve">. </w:t>
      </w:r>
      <w:r w:rsidR="00AC0297">
        <w:rPr>
          <w:rFonts w:asciiTheme="minorBidi" w:hAnsiTheme="minorBidi"/>
          <w:sz w:val="24"/>
          <w:szCs w:val="24"/>
        </w:rPr>
        <w:t xml:space="preserve">In the case of a pilot project, where no IP is shared, up to 10% of the project budget could be used to pay the Finnish partner for its services. In the case of a joint R&amp;D project, where IP is shared, the costs of the Finnish partner </w:t>
      </w:r>
      <w:r w:rsidR="00A46A1D" w:rsidRPr="001A5B8E">
        <w:rPr>
          <w:rFonts w:asciiTheme="minorBidi" w:hAnsiTheme="minorBidi"/>
          <w:sz w:val="24"/>
          <w:szCs w:val="24"/>
        </w:rPr>
        <w:t xml:space="preserve">could not be funded by </w:t>
      </w:r>
      <w:r w:rsidR="0043235D">
        <w:rPr>
          <w:rFonts w:asciiTheme="minorBidi" w:hAnsiTheme="minorBidi"/>
          <w:sz w:val="24"/>
          <w:szCs w:val="24"/>
        </w:rPr>
        <w:t>the IIA</w:t>
      </w:r>
      <w:r w:rsidR="00AC0297">
        <w:rPr>
          <w:rFonts w:asciiTheme="minorBidi" w:hAnsiTheme="minorBidi"/>
          <w:sz w:val="24"/>
          <w:szCs w:val="24"/>
        </w:rPr>
        <w:t xml:space="preserve">. </w:t>
      </w:r>
    </w:p>
    <w:p w14:paraId="59671BC6" w14:textId="297CC358" w:rsidR="00A46A1D" w:rsidRDefault="00A46A1D" w:rsidP="00DE46FD">
      <w:pPr>
        <w:spacing w:after="200"/>
        <w:jc w:val="both"/>
        <w:rPr>
          <w:rFonts w:asciiTheme="minorBidi" w:hAnsiTheme="minorBidi"/>
          <w:sz w:val="24"/>
          <w:szCs w:val="24"/>
        </w:rPr>
      </w:pPr>
      <w:r w:rsidRPr="00291980">
        <w:rPr>
          <w:rFonts w:asciiTheme="minorBidi" w:hAnsiTheme="minorBidi"/>
          <w:sz w:val="24"/>
          <w:szCs w:val="24"/>
        </w:rPr>
        <w:lastRenderedPageBreak/>
        <w:t xml:space="preserve">An appropriate agreement between successful applicant companies and </w:t>
      </w:r>
      <w:r w:rsidR="0082598F">
        <w:rPr>
          <w:rFonts w:asciiTheme="minorBidi" w:hAnsiTheme="minorBidi"/>
          <w:sz w:val="24"/>
          <w:szCs w:val="24"/>
        </w:rPr>
        <w:t xml:space="preserve">the Finnish </w:t>
      </w:r>
      <w:r w:rsidR="00DE46FD">
        <w:rPr>
          <w:rFonts w:asciiTheme="minorBidi" w:hAnsiTheme="minorBidi"/>
          <w:sz w:val="24"/>
          <w:szCs w:val="24"/>
        </w:rPr>
        <w:t xml:space="preserve">partner </w:t>
      </w:r>
      <w:r w:rsidRPr="00291980">
        <w:rPr>
          <w:rFonts w:asciiTheme="minorBidi" w:hAnsiTheme="minorBidi"/>
          <w:sz w:val="24"/>
          <w:szCs w:val="24"/>
        </w:rPr>
        <w:t xml:space="preserve">will need to be </w:t>
      </w:r>
      <w:r w:rsidR="007B0208">
        <w:rPr>
          <w:rFonts w:asciiTheme="minorBidi" w:hAnsiTheme="minorBidi"/>
          <w:sz w:val="24"/>
          <w:szCs w:val="24"/>
        </w:rPr>
        <w:t>signed</w:t>
      </w:r>
      <w:r>
        <w:rPr>
          <w:rFonts w:asciiTheme="minorBidi" w:hAnsiTheme="minorBidi"/>
          <w:sz w:val="24"/>
          <w:szCs w:val="24"/>
        </w:rPr>
        <w:t xml:space="preserve"> </w:t>
      </w:r>
      <w:r w:rsidR="00532956">
        <w:rPr>
          <w:rFonts w:asciiTheme="minorBidi" w:hAnsiTheme="minorBidi"/>
          <w:sz w:val="24"/>
          <w:szCs w:val="24"/>
        </w:rPr>
        <w:t>as one of the first milestones during the</w:t>
      </w:r>
      <w:r>
        <w:rPr>
          <w:rFonts w:asciiTheme="minorBidi" w:hAnsiTheme="minorBidi"/>
          <w:sz w:val="24"/>
          <w:szCs w:val="24"/>
        </w:rPr>
        <w:t xml:space="preserve"> project initiation.</w:t>
      </w:r>
    </w:p>
    <w:p w14:paraId="07410A0B" w14:textId="456A9B2F" w:rsidR="00AC0297" w:rsidRPr="00B94783" w:rsidRDefault="00AC0297" w:rsidP="00AC0297">
      <w:pPr>
        <w:spacing w:after="200" w:line="276" w:lineRule="auto"/>
        <w:jc w:val="both"/>
        <w:rPr>
          <w:rFonts w:asciiTheme="minorBidi" w:hAnsiTheme="minorBidi"/>
          <w:b/>
          <w:bCs/>
          <w:sz w:val="24"/>
          <w:szCs w:val="24"/>
        </w:rPr>
      </w:pPr>
      <w:r>
        <w:rPr>
          <w:rFonts w:asciiTheme="minorBidi" w:hAnsiTheme="minorBidi"/>
          <w:b/>
          <w:bCs/>
          <w:sz w:val="24"/>
          <w:szCs w:val="24"/>
        </w:rPr>
        <w:t xml:space="preserve">In some cases, additional </w:t>
      </w:r>
      <w:r w:rsidRPr="00B94783">
        <w:rPr>
          <w:rFonts w:asciiTheme="minorBidi" w:hAnsiTheme="minorBidi"/>
          <w:b/>
          <w:bCs/>
          <w:sz w:val="24"/>
          <w:szCs w:val="24"/>
        </w:rPr>
        <w:t>in-kind support can</w:t>
      </w:r>
      <w:r>
        <w:rPr>
          <w:rFonts w:asciiTheme="minorBidi" w:hAnsiTheme="minorBidi"/>
          <w:b/>
          <w:bCs/>
          <w:sz w:val="24"/>
          <w:szCs w:val="24"/>
        </w:rPr>
        <w:t xml:space="preserve"> be given, based on the Finnish partner's full discession. The in-kind could</w:t>
      </w:r>
      <w:r w:rsidRPr="00B94783">
        <w:rPr>
          <w:rFonts w:asciiTheme="minorBidi" w:hAnsiTheme="minorBidi"/>
          <w:b/>
          <w:bCs/>
          <w:sz w:val="24"/>
          <w:szCs w:val="24"/>
        </w:rPr>
        <w:t xml:space="preserve"> include: </w:t>
      </w:r>
    </w:p>
    <w:p w14:paraId="652AED62"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3AE1BAF1"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real-field-condi</w:t>
      </w:r>
      <w:r>
        <w:rPr>
          <w:rFonts w:asciiTheme="minorBidi" w:hAnsiTheme="minorBidi" w:cstheme="minorBidi"/>
          <w:color w:val="auto"/>
        </w:rPr>
        <w:t>tions for the tested innovation;</w:t>
      </w:r>
    </w:p>
    <w:p w14:paraId="00CD9070"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692AC6D7"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291B221D"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Possibility to recruit patients, experimenters, tools, etc.;</w:t>
      </w:r>
    </w:p>
    <w:p w14:paraId="10F88915"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29AF963D"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Regulatory and legal guidance to ensure full compliance;</w:t>
      </w:r>
    </w:p>
    <w:p w14:paraId="5023710F" w14:textId="77777777" w:rsidR="00AC0297" w:rsidRPr="001A5B8E" w:rsidRDefault="00AC0297" w:rsidP="00AC0297">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Assistance in co-commercializing th</w:t>
      </w:r>
      <w:bookmarkStart w:id="5" w:name="_GoBack"/>
      <w:bookmarkEnd w:id="5"/>
      <w:r w:rsidRPr="001A5B8E">
        <w:rPr>
          <w:rFonts w:asciiTheme="minorBidi" w:hAnsiTheme="minorBidi" w:cstheme="minorBidi"/>
          <w:color w:val="auto"/>
        </w:rPr>
        <w:t>e product; for example, through joint work with relevant local business partners (companies, investors, distributors</w:t>
      </w:r>
      <w:r>
        <w:rPr>
          <w:rFonts w:asciiTheme="minorBidi" w:hAnsiTheme="minorBidi" w:cstheme="minorBidi"/>
          <w:color w:val="auto"/>
        </w:rPr>
        <w:t>,</w:t>
      </w:r>
      <w:r w:rsidRPr="001A5B8E">
        <w:rPr>
          <w:rFonts w:asciiTheme="minorBidi" w:hAnsiTheme="minorBidi" w:cstheme="minorBidi"/>
          <w:color w:val="auto"/>
        </w:rPr>
        <w:t xml:space="preserve"> etc.) that are part of the </w:t>
      </w:r>
      <w:r>
        <w:rPr>
          <w:rFonts w:asciiTheme="minorBidi" w:hAnsiTheme="minorBidi" w:cstheme="minorBidi"/>
          <w:color w:val="auto"/>
        </w:rPr>
        <w:t>health center's</w:t>
      </w:r>
      <w:r w:rsidRPr="001A5B8E">
        <w:rPr>
          <w:rFonts w:asciiTheme="minorBidi" w:hAnsiTheme="minorBidi" w:cstheme="minorBidi"/>
          <w:color w:val="auto"/>
        </w:rPr>
        <w:t xml:space="preserve"> network</w:t>
      </w:r>
      <w:r>
        <w:rPr>
          <w:rFonts w:asciiTheme="minorBidi" w:hAnsiTheme="minorBidi" w:cstheme="minorBidi"/>
          <w:color w:val="auto"/>
        </w:rPr>
        <w:t>.</w:t>
      </w:r>
    </w:p>
    <w:p w14:paraId="7AB5308D" w14:textId="77777777" w:rsidR="00AC0297" w:rsidRDefault="00AC0297" w:rsidP="00AC0297">
      <w:pPr>
        <w:jc w:val="both"/>
        <w:rPr>
          <w:rFonts w:asciiTheme="minorBidi" w:hAnsiTheme="minorBidi"/>
          <w:sz w:val="24"/>
          <w:szCs w:val="24"/>
        </w:rPr>
      </w:pPr>
    </w:p>
    <w:p w14:paraId="7AD24EAA" w14:textId="77777777" w:rsidR="00DE46FD" w:rsidRDefault="00DE46FD" w:rsidP="00A46A1D">
      <w:pPr>
        <w:spacing w:after="0"/>
        <w:rPr>
          <w:rFonts w:asciiTheme="minorBidi" w:hAnsiTheme="minorBidi"/>
          <w:b/>
          <w:bCs/>
          <w:sz w:val="24"/>
          <w:szCs w:val="24"/>
        </w:rPr>
      </w:pPr>
    </w:p>
    <w:p w14:paraId="03E4E17B" w14:textId="325ED306" w:rsidR="00A46A1D" w:rsidRDefault="00A46A1D" w:rsidP="00A46A1D">
      <w:pPr>
        <w:spacing w:after="0"/>
        <w:rPr>
          <w:rFonts w:asciiTheme="minorBidi" w:hAnsiTheme="minorBidi"/>
          <w:b/>
          <w:bCs/>
          <w:sz w:val="24"/>
          <w:szCs w:val="24"/>
        </w:rPr>
      </w:pPr>
      <w:r w:rsidRPr="00291980">
        <w:rPr>
          <w:rFonts w:asciiTheme="minorBidi" w:hAnsiTheme="minorBidi"/>
          <w:b/>
          <w:bCs/>
          <w:sz w:val="24"/>
          <w:szCs w:val="24"/>
        </w:rPr>
        <w:t>Contacts</w:t>
      </w:r>
      <w:r w:rsidR="0082598F">
        <w:rPr>
          <w:rFonts w:asciiTheme="minorBidi" w:hAnsiTheme="minorBidi"/>
          <w:b/>
          <w:bCs/>
          <w:sz w:val="24"/>
          <w:szCs w:val="24"/>
        </w:rPr>
        <w:t xml:space="preserve"> for inquires regrding the program outline and application process:</w:t>
      </w:r>
    </w:p>
    <w:p w14:paraId="7EAACC46" w14:textId="77777777" w:rsidR="006666E3" w:rsidRPr="00291980" w:rsidRDefault="006666E3" w:rsidP="00A46A1D">
      <w:pPr>
        <w:spacing w:after="0"/>
        <w:rPr>
          <w:rFonts w:asciiTheme="minorBidi" w:hAnsiTheme="minorBidi"/>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A46A1D" w:rsidRPr="00337E7E" w14:paraId="0DAC5073" w14:textId="77777777" w:rsidTr="00C424C0">
        <w:tc>
          <w:tcPr>
            <w:tcW w:w="4962" w:type="dxa"/>
            <w:shd w:val="clear" w:color="auto" w:fill="FFFFFF" w:themeFill="background1"/>
            <w:tcMar>
              <w:top w:w="0" w:type="dxa"/>
              <w:left w:w="108" w:type="dxa"/>
              <w:bottom w:w="0" w:type="dxa"/>
              <w:right w:w="108" w:type="dxa"/>
            </w:tcMar>
            <w:hideMark/>
          </w:tcPr>
          <w:p w14:paraId="796B9A27" w14:textId="77777777" w:rsidR="00A46A1D" w:rsidRPr="00BF68BE" w:rsidRDefault="00C424C0" w:rsidP="002C4C6C">
            <w:pPr>
              <w:rPr>
                <w:rFonts w:asciiTheme="minorBidi" w:hAnsiTheme="minorBidi"/>
                <w:b/>
                <w:bCs/>
                <w:sz w:val="24"/>
                <w:szCs w:val="24"/>
              </w:rPr>
            </w:pPr>
            <w:r w:rsidRPr="00BF68BE">
              <w:rPr>
                <w:rFonts w:asciiTheme="minorBidi" w:hAnsiTheme="minorBidi"/>
                <w:b/>
                <w:bCs/>
                <w:sz w:val="24"/>
                <w:szCs w:val="24"/>
              </w:rPr>
              <w:t>Business Finland</w:t>
            </w:r>
          </w:p>
          <w:p w14:paraId="3005CCC5" w14:textId="77777777" w:rsidR="005D57EC" w:rsidRPr="00BF68BE" w:rsidRDefault="005D57EC" w:rsidP="002C4C6C">
            <w:pPr>
              <w:rPr>
                <w:rFonts w:asciiTheme="minorBidi" w:hAnsiTheme="minorBidi"/>
                <w:sz w:val="24"/>
                <w:szCs w:val="24"/>
              </w:rPr>
            </w:pPr>
            <w:r w:rsidRPr="00BF68BE">
              <w:rPr>
                <w:rFonts w:asciiTheme="minorBidi" w:hAnsiTheme="minorBidi"/>
                <w:sz w:val="24"/>
                <w:szCs w:val="24"/>
              </w:rPr>
              <w:t>Hanna Lankinen</w:t>
            </w:r>
          </w:p>
          <w:p w14:paraId="698D6C1E" w14:textId="77777777" w:rsidR="005D57EC" w:rsidRPr="00BF68BE" w:rsidRDefault="005D57EC" w:rsidP="002C4C6C">
            <w:pPr>
              <w:rPr>
                <w:rFonts w:asciiTheme="minorBidi" w:hAnsiTheme="minorBidi"/>
                <w:sz w:val="24"/>
                <w:szCs w:val="24"/>
              </w:rPr>
            </w:pPr>
            <w:r w:rsidRPr="00BF68BE">
              <w:rPr>
                <w:rFonts w:asciiTheme="minorBidi" w:hAnsiTheme="minorBidi"/>
                <w:sz w:val="24"/>
                <w:szCs w:val="24"/>
              </w:rPr>
              <w:t xml:space="preserve">Head of Industry, Health-Tech </w:t>
            </w:r>
          </w:p>
          <w:p w14:paraId="7179B0D5" w14:textId="77777777" w:rsidR="00532956" w:rsidRPr="00BF68BE" w:rsidRDefault="00AB56ED" w:rsidP="005D57EC">
            <w:pPr>
              <w:rPr>
                <w:rFonts w:asciiTheme="minorBidi" w:hAnsiTheme="minorBidi"/>
                <w:sz w:val="24"/>
                <w:szCs w:val="24"/>
              </w:rPr>
            </w:pPr>
            <w:hyperlink r:id="rId15" w:history="1">
              <w:r w:rsidR="00BF68BE" w:rsidRPr="00BF68BE">
                <w:rPr>
                  <w:rStyle w:val="Hyperlink"/>
                  <w:rFonts w:asciiTheme="minorBidi" w:hAnsiTheme="minorBidi"/>
                  <w:sz w:val="24"/>
                  <w:szCs w:val="24"/>
                </w:rPr>
                <w:t>hanna.lankinen@businessfinland.fi</w:t>
              </w:r>
            </w:hyperlink>
          </w:p>
          <w:p w14:paraId="6481D7D5" w14:textId="77777777" w:rsidR="00BF68BE" w:rsidRPr="00BF68BE" w:rsidRDefault="00BF68BE" w:rsidP="005D57EC">
            <w:pPr>
              <w:rPr>
                <w:rFonts w:asciiTheme="minorBidi" w:hAnsiTheme="minorBidi"/>
                <w:sz w:val="24"/>
                <w:szCs w:val="24"/>
              </w:rPr>
            </w:pPr>
          </w:p>
        </w:tc>
        <w:tc>
          <w:tcPr>
            <w:tcW w:w="4677" w:type="dxa"/>
            <w:shd w:val="clear" w:color="auto" w:fill="FFFFFF" w:themeFill="background1"/>
            <w:tcMar>
              <w:top w:w="0" w:type="dxa"/>
              <w:left w:w="108" w:type="dxa"/>
              <w:bottom w:w="0" w:type="dxa"/>
              <w:right w:w="108" w:type="dxa"/>
            </w:tcMar>
            <w:hideMark/>
          </w:tcPr>
          <w:p w14:paraId="6441FB57" w14:textId="77777777" w:rsidR="00B94783" w:rsidRPr="00B51C86" w:rsidRDefault="00B94783" w:rsidP="00B94783">
            <w:pPr>
              <w:spacing w:after="0" w:line="240" w:lineRule="auto"/>
              <w:rPr>
                <w:rFonts w:asciiTheme="minorBidi" w:hAnsiTheme="minorBidi"/>
                <w:b/>
                <w:bCs/>
                <w:sz w:val="24"/>
                <w:szCs w:val="24"/>
              </w:rPr>
            </w:pPr>
            <w:r w:rsidRPr="00B51C86">
              <w:rPr>
                <w:rFonts w:asciiTheme="minorBidi" w:hAnsiTheme="minorBidi"/>
                <w:b/>
                <w:bCs/>
                <w:sz w:val="24"/>
                <w:szCs w:val="24"/>
              </w:rPr>
              <w:t>Israel Innovation Authority</w:t>
            </w:r>
          </w:p>
          <w:p w14:paraId="52542733" w14:textId="77777777" w:rsidR="00B94783" w:rsidRDefault="00B94783" w:rsidP="00B94783">
            <w:pPr>
              <w:spacing w:line="240" w:lineRule="auto"/>
              <w:textAlignment w:val="baseline"/>
              <w:rPr>
                <w:rFonts w:asciiTheme="minorBidi" w:hAnsiTheme="minorBidi"/>
                <w:sz w:val="24"/>
                <w:szCs w:val="24"/>
              </w:rPr>
            </w:pPr>
          </w:p>
          <w:p w14:paraId="0170AD44" w14:textId="77777777" w:rsidR="00B94783" w:rsidRPr="008A4717" w:rsidRDefault="00B94783" w:rsidP="00B94783">
            <w:pPr>
              <w:spacing w:line="240" w:lineRule="auto"/>
              <w:textAlignment w:val="baseline"/>
              <w:rPr>
                <w:rFonts w:asciiTheme="minorBidi" w:hAnsiTheme="minorBidi"/>
                <w:sz w:val="24"/>
                <w:szCs w:val="24"/>
              </w:rPr>
            </w:pPr>
            <w:r>
              <w:rPr>
                <w:rFonts w:asciiTheme="minorBidi" w:hAnsiTheme="minorBidi"/>
                <w:sz w:val="24"/>
                <w:szCs w:val="24"/>
              </w:rPr>
              <w:t>International Collaborations Division</w:t>
            </w:r>
          </w:p>
          <w:p w14:paraId="5AB3C618" w14:textId="77777777" w:rsidR="00B94783" w:rsidRDefault="00AB56ED" w:rsidP="00B94783">
            <w:pPr>
              <w:spacing w:after="0" w:line="240" w:lineRule="auto"/>
              <w:rPr>
                <w:rFonts w:asciiTheme="minorBidi" w:hAnsiTheme="minorBidi"/>
                <w:sz w:val="24"/>
                <w:szCs w:val="24"/>
              </w:rPr>
            </w:pPr>
            <w:hyperlink r:id="rId16" w:history="1">
              <w:r w:rsidR="00B94783" w:rsidRPr="00963574">
                <w:rPr>
                  <w:rStyle w:val="Hyperlink"/>
                  <w:rFonts w:asciiTheme="minorBidi" w:hAnsiTheme="minorBidi"/>
                  <w:sz w:val="24"/>
                  <w:szCs w:val="24"/>
                </w:rPr>
                <w:t>InternationalCollaboration@innovationisrael.org.il</w:t>
              </w:r>
            </w:hyperlink>
          </w:p>
          <w:p w14:paraId="3DC36FFF" w14:textId="77777777" w:rsidR="00A46A1D" w:rsidRPr="00BF68BE" w:rsidRDefault="00A46A1D" w:rsidP="002C4C6C">
            <w:pPr>
              <w:spacing w:after="0" w:line="240" w:lineRule="auto"/>
              <w:rPr>
                <w:rFonts w:asciiTheme="minorBidi" w:hAnsiTheme="minorBidi"/>
                <w:sz w:val="24"/>
                <w:szCs w:val="24"/>
              </w:rPr>
            </w:pPr>
          </w:p>
        </w:tc>
      </w:tr>
    </w:tbl>
    <w:p w14:paraId="2696F1D8" w14:textId="77777777" w:rsidR="00A46A1D" w:rsidRPr="00291980" w:rsidRDefault="00A46A1D" w:rsidP="00A46A1D">
      <w:pPr>
        <w:rPr>
          <w:rFonts w:asciiTheme="minorBidi" w:hAnsiTheme="minorBidi"/>
          <w:sz w:val="24"/>
          <w:szCs w:val="24"/>
        </w:rPr>
      </w:pPr>
    </w:p>
    <w:p w14:paraId="07C8A970" w14:textId="77777777" w:rsidR="008054EE" w:rsidRDefault="008054EE" w:rsidP="00A44245"/>
    <w:sectPr w:rsidR="008054EE" w:rsidSect="00AE0338">
      <w:headerReference w:type="default" r:id="rId17"/>
      <w:pgSz w:w="11906" w:h="16838"/>
      <w:pgMar w:top="1417" w:right="1417" w:bottom="1134"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707D4" w14:textId="77777777" w:rsidR="006E61E1" w:rsidRDefault="006E61E1">
      <w:pPr>
        <w:spacing w:after="0" w:line="240" w:lineRule="auto"/>
      </w:pPr>
      <w:r>
        <w:separator/>
      </w:r>
    </w:p>
  </w:endnote>
  <w:endnote w:type="continuationSeparator" w:id="0">
    <w:p w14:paraId="065FAA60" w14:textId="77777777" w:rsidR="006E61E1" w:rsidRDefault="006E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DD4B" w14:textId="77777777" w:rsidR="006E61E1" w:rsidRDefault="006E61E1">
      <w:pPr>
        <w:spacing w:after="0" w:line="240" w:lineRule="auto"/>
      </w:pPr>
      <w:r>
        <w:separator/>
      </w:r>
    </w:p>
  </w:footnote>
  <w:footnote w:type="continuationSeparator" w:id="0">
    <w:p w14:paraId="3969D1FC" w14:textId="77777777" w:rsidR="006E61E1" w:rsidRDefault="006E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2F16" w14:textId="77777777" w:rsidR="005B3C00" w:rsidRDefault="00B94783">
    <w:pPr>
      <w:pStyle w:val="a4"/>
    </w:pPr>
    <w:r w:rsidRPr="00F5333A">
      <w:rPr>
        <w:noProof/>
        <w:lang w:val="en-US" w:bidi="he-IL"/>
      </w:rPr>
      <w:drawing>
        <wp:anchor distT="0" distB="0" distL="114300" distR="114300" simplePos="0" relativeHeight="251658240" behindDoc="1" locked="0" layoutInCell="1" allowOverlap="1" wp14:anchorId="4195B51D" wp14:editId="27520030">
          <wp:simplePos x="0" y="0"/>
          <wp:positionH relativeFrom="margin">
            <wp:posOffset>3875405</wp:posOffset>
          </wp:positionH>
          <wp:positionV relativeFrom="paragraph">
            <wp:posOffset>84455</wp:posOffset>
          </wp:positionV>
          <wp:extent cx="1276350" cy="447040"/>
          <wp:effectExtent l="0" t="0" r="0" b="0"/>
          <wp:wrapTight wrapText="bothSides">
            <wp:wrapPolygon edited="0">
              <wp:start x="0" y="0"/>
              <wp:lineTo x="0" y="20250"/>
              <wp:lineTo x="21278" y="20250"/>
              <wp:lineTo x="21278" y="0"/>
              <wp:lineTo x="0" y="0"/>
            </wp:wrapPolygon>
          </wp:wrapTight>
          <wp:docPr id="19"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35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3F8">
      <w:rPr>
        <w:noProof/>
        <w:lang w:val="en-US" w:bidi="he-IL"/>
      </w:rPr>
      <w:drawing>
        <wp:inline distT="0" distB="0" distL="0" distR="0" wp14:anchorId="0FDE056F" wp14:editId="53833E8D">
          <wp:extent cx="804041" cy="342900"/>
          <wp:effectExtent l="0" t="0" r="0" b="0"/>
          <wp:docPr id="1" name="תמונה 1" descr="cid:image003.png@01D8BD53.8FF8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8BD53.8FF8C49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09321" cy="345152"/>
                  </a:xfrm>
                  <a:prstGeom prst="rect">
                    <a:avLst/>
                  </a:prstGeom>
                  <a:noFill/>
                  <a:ln>
                    <a:noFill/>
                  </a:ln>
                </pic:spPr>
              </pic:pic>
            </a:graphicData>
          </a:graphic>
        </wp:inline>
      </w:drawing>
    </w:r>
  </w:p>
  <w:p w14:paraId="10F051DC" w14:textId="77777777" w:rsidR="005B3C00" w:rsidRDefault="00B94783" w:rsidP="00B94783">
    <w:pPr>
      <w:pStyle w:val="a4"/>
      <w:tabs>
        <w:tab w:val="clear" w:pos="4536"/>
        <w:tab w:val="clear" w:pos="9072"/>
        <w:tab w:val="left" w:pos="6520"/>
      </w:tabs>
    </w:pPr>
    <w:r>
      <w:tab/>
    </w:r>
  </w:p>
  <w:p w14:paraId="6E8129EE" w14:textId="77777777" w:rsidR="005B3C00" w:rsidRDefault="005B3C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567"/>
    <w:multiLevelType w:val="hybridMultilevel"/>
    <w:tmpl w:val="95324460"/>
    <w:lvl w:ilvl="0" w:tplc="4716ACBE">
      <w:numFmt w:val="bullet"/>
      <w:lvlText w:val="-"/>
      <w:lvlJc w:val="left"/>
      <w:pPr>
        <w:ind w:left="720" w:hanging="360"/>
      </w:pPr>
      <w:rPr>
        <w:rFonts w:ascii="Calibri" w:eastAsiaTheme="minorHAnsi" w:hAnsi="Calibri" w:cstheme="minorBidi" w:hint="default"/>
      </w:rPr>
    </w:lvl>
    <w:lvl w:ilvl="1" w:tplc="A95CC748" w:tentative="1">
      <w:start w:val="1"/>
      <w:numFmt w:val="bullet"/>
      <w:lvlText w:val="o"/>
      <w:lvlJc w:val="left"/>
      <w:pPr>
        <w:ind w:left="1440" w:hanging="360"/>
      </w:pPr>
      <w:rPr>
        <w:rFonts w:ascii="Courier New" w:hAnsi="Courier New" w:cs="Courier New" w:hint="default"/>
      </w:rPr>
    </w:lvl>
    <w:lvl w:ilvl="2" w:tplc="D230F640" w:tentative="1">
      <w:start w:val="1"/>
      <w:numFmt w:val="bullet"/>
      <w:lvlText w:val=""/>
      <w:lvlJc w:val="left"/>
      <w:pPr>
        <w:ind w:left="2160" w:hanging="360"/>
      </w:pPr>
      <w:rPr>
        <w:rFonts w:ascii="Wingdings" w:hAnsi="Wingdings" w:hint="default"/>
      </w:rPr>
    </w:lvl>
    <w:lvl w:ilvl="3" w:tplc="83BAEF7C" w:tentative="1">
      <w:start w:val="1"/>
      <w:numFmt w:val="bullet"/>
      <w:lvlText w:val=""/>
      <w:lvlJc w:val="left"/>
      <w:pPr>
        <w:ind w:left="2880" w:hanging="360"/>
      </w:pPr>
      <w:rPr>
        <w:rFonts w:ascii="Symbol" w:hAnsi="Symbol" w:hint="default"/>
      </w:rPr>
    </w:lvl>
    <w:lvl w:ilvl="4" w:tplc="F6723C64" w:tentative="1">
      <w:start w:val="1"/>
      <w:numFmt w:val="bullet"/>
      <w:lvlText w:val="o"/>
      <w:lvlJc w:val="left"/>
      <w:pPr>
        <w:ind w:left="3600" w:hanging="360"/>
      </w:pPr>
      <w:rPr>
        <w:rFonts w:ascii="Courier New" w:hAnsi="Courier New" w:cs="Courier New" w:hint="default"/>
      </w:rPr>
    </w:lvl>
    <w:lvl w:ilvl="5" w:tplc="36CC839A" w:tentative="1">
      <w:start w:val="1"/>
      <w:numFmt w:val="bullet"/>
      <w:lvlText w:val=""/>
      <w:lvlJc w:val="left"/>
      <w:pPr>
        <w:ind w:left="4320" w:hanging="360"/>
      </w:pPr>
      <w:rPr>
        <w:rFonts w:ascii="Wingdings" w:hAnsi="Wingdings" w:hint="default"/>
      </w:rPr>
    </w:lvl>
    <w:lvl w:ilvl="6" w:tplc="38EC0422" w:tentative="1">
      <w:start w:val="1"/>
      <w:numFmt w:val="bullet"/>
      <w:lvlText w:val=""/>
      <w:lvlJc w:val="left"/>
      <w:pPr>
        <w:ind w:left="5040" w:hanging="360"/>
      </w:pPr>
      <w:rPr>
        <w:rFonts w:ascii="Symbol" w:hAnsi="Symbol" w:hint="default"/>
      </w:rPr>
    </w:lvl>
    <w:lvl w:ilvl="7" w:tplc="C7E40D5C" w:tentative="1">
      <w:start w:val="1"/>
      <w:numFmt w:val="bullet"/>
      <w:lvlText w:val="o"/>
      <w:lvlJc w:val="left"/>
      <w:pPr>
        <w:ind w:left="5760" w:hanging="360"/>
      </w:pPr>
      <w:rPr>
        <w:rFonts w:ascii="Courier New" w:hAnsi="Courier New" w:cs="Courier New" w:hint="default"/>
      </w:rPr>
    </w:lvl>
    <w:lvl w:ilvl="8" w:tplc="FBE65D1C" w:tentative="1">
      <w:start w:val="1"/>
      <w:numFmt w:val="bullet"/>
      <w:lvlText w:val=""/>
      <w:lvlJc w:val="left"/>
      <w:pPr>
        <w:ind w:left="6480" w:hanging="360"/>
      </w:pPr>
      <w:rPr>
        <w:rFonts w:ascii="Wingdings" w:hAnsi="Wingdings" w:hint="default"/>
      </w:rPr>
    </w:lvl>
  </w:abstractNum>
  <w:abstractNum w:abstractNumId="1" w15:restartNumberingAfterBreak="0">
    <w:nsid w:val="2299068B"/>
    <w:multiLevelType w:val="hybridMultilevel"/>
    <w:tmpl w:val="781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41D7D"/>
    <w:multiLevelType w:val="hybridMultilevel"/>
    <w:tmpl w:val="15746D40"/>
    <w:lvl w:ilvl="0" w:tplc="7CE0147C">
      <w:numFmt w:val="bullet"/>
      <w:lvlText w:val="-"/>
      <w:lvlJc w:val="left"/>
      <w:pPr>
        <w:ind w:left="720" w:hanging="360"/>
      </w:pPr>
      <w:rPr>
        <w:rFonts w:ascii="Roboto Light" w:eastAsia="Calibri" w:hAnsi="Roboto Light"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41F93BAB"/>
    <w:multiLevelType w:val="hybridMultilevel"/>
    <w:tmpl w:val="AFC4651C"/>
    <w:lvl w:ilvl="0" w:tplc="D46CA9CA">
      <w:numFmt w:val="bullet"/>
      <w:lvlText w:val="-"/>
      <w:lvlJc w:val="left"/>
      <w:pPr>
        <w:ind w:left="720" w:hanging="360"/>
      </w:pPr>
      <w:rPr>
        <w:rFonts w:ascii="Calibri" w:eastAsiaTheme="minorHAnsi" w:hAnsi="Calibri" w:cstheme="minorBidi" w:hint="default"/>
      </w:rPr>
    </w:lvl>
    <w:lvl w:ilvl="1" w:tplc="36326CFC" w:tentative="1">
      <w:start w:val="1"/>
      <w:numFmt w:val="bullet"/>
      <w:lvlText w:val="o"/>
      <w:lvlJc w:val="left"/>
      <w:pPr>
        <w:ind w:left="1440" w:hanging="360"/>
      </w:pPr>
      <w:rPr>
        <w:rFonts w:ascii="Courier New" w:hAnsi="Courier New" w:cs="Courier New" w:hint="default"/>
      </w:rPr>
    </w:lvl>
    <w:lvl w:ilvl="2" w:tplc="9E860EBA" w:tentative="1">
      <w:start w:val="1"/>
      <w:numFmt w:val="bullet"/>
      <w:lvlText w:val=""/>
      <w:lvlJc w:val="left"/>
      <w:pPr>
        <w:ind w:left="2160" w:hanging="360"/>
      </w:pPr>
      <w:rPr>
        <w:rFonts w:ascii="Wingdings" w:hAnsi="Wingdings" w:hint="default"/>
      </w:rPr>
    </w:lvl>
    <w:lvl w:ilvl="3" w:tplc="6450C9E6" w:tentative="1">
      <w:start w:val="1"/>
      <w:numFmt w:val="bullet"/>
      <w:lvlText w:val=""/>
      <w:lvlJc w:val="left"/>
      <w:pPr>
        <w:ind w:left="2880" w:hanging="360"/>
      </w:pPr>
      <w:rPr>
        <w:rFonts w:ascii="Symbol" w:hAnsi="Symbol" w:hint="default"/>
      </w:rPr>
    </w:lvl>
    <w:lvl w:ilvl="4" w:tplc="1DB85BB8" w:tentative="1">
      <w:start w:val="1"/>
      <w:numFmt w:val="bullet"/>
      <w:lvlText w:val="o"/>
      <w:lvlJc w:val="left"/>
      <w:pPr>
        <w:ind w:left="3600" w:hanging="360"/>
      </w:pPr>
      <w:rPr>
        <w:rFonts w:ascii="Courier New" w:hAnsi="Courier New" w:cs="Courier New" w:hint="default"/>
      </w:rPr>
    </w:lvl>
    <w:lvl w:ilvl="5" w:tplc="196497A0" w:tentative="1">
      <w:start w:val="1"/>
      <w:numFmt w:val="bullet"/>
      <w:lvlText w:val=""/>
      <w:lvlJc w:val="left"/>
      <w:pPr>
        <w:ind w:left="4320" w:hanging="360"/>
      </w:pPr>
      <w:rPr>
        <w:rFonts w:ascii="Wingdings" w:hAnsi="Wingdings" w:hint="default"/>
      </w:rPr>
    </w:lvl>
    <w:lvl w:ilvl="6" w:tplc="76529668" w:tentative="1">
      <w:start w:val="1"/>
      <w:numFmt w:val="bullet"/>
      <w:lvlText w:val=""/>
      <w:lvlJc w:val="left"/>
      <w:pPr>
        <w:ind w:left="5040" w:hanging="360"/>
      </w:pPr>
      <w:rPr>
        <w:rFonts w:ascii="Symbol" w:hAnsi="Symbol" w:hint="default"/>
      </w:rPr>
    </w:lvl>
    <w:lvl w:ilvl="7" w:tplc="B51A2766" w:tentative="1">
      <w:start w:val="1"/>
      <w:numFmt w:val="bullet"/>
      <w:lvlText w:val="o"/>
      <w:lvlJc w:val="left"/>
      <w:pPr>
        <w:ind w:left="5760" w:hanging="360"/>
      </w:pPr>
      <w:rPr>
        <w:rFonts w:ascii="Courier New" w:hAnsi="Courier New" w:cs="Courier New" w:hint="default"/>
      </w:rPr>
    </w:lvl>
    <w:lvl w:ilvl="8" w:tplc="000632EA" w:tentative="1">
      <w:start w:val="1"/>
      <w:numFmt w:val="bullet"/>
      <w:lvlText w:val=""/>
      <w:lvlJc w:val="left"/>
      <w:pPr>
        <w:ind w:left="6480" w:hanging="360"/>
      </w:pPr>
      <w:rPr>
        <w:rFonts w:ascii="Wingdings" w:hAnsi="Wingdings" w:hint="default"/>
      </w:rPr>
    </w:lvl>
  </w:abstractNum>
  <w:abstractNum w:abstractNumId="4" w15:restartNumberingAfterBreak="0">
    <w:nsid w:val="46E34472"/>
    <w:multiLevelType w:val="hybridMultilevel"/>
    <w:tmpl w:val="2E14FA30"/>
    <w:lvl w:ilvl="0" w:tplc="19F6537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D0A78"/>
    <w:multiLevelType w:val="hybridMultilevel"/>
    <w:tmpl w:val="9E7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F03C4"/>
    <w:multiLevelType w:val="hybridMultilevel"/>
    <w:tmpl w:val="62CA7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03313"/>
    <w:multiLevelType w:val="hybridMultilevel"/>
    <w:tmpl w:val="DC46217C"/>
    <w:lvl w:ilvl="0" w:tplc="4D4E06F6">
      <w:start w:val="1"/>
      <w:numFmt w:val="bullet"/>
      <w:lvlText w:val=""/>
      <w:lvlJc w:val="left"/>
      <w:pPr>
        <w:ind w:left="786" w:hanging="360"/>
      </w:pPr>
      <w:rPr>
        <w:rFonts w:ascii="Symbol" w:hAnsi="Symbol" w:hint="default"/>
      </w:rPr>
    </w:lvl>
    <w:lvl w:ilvl="1" w:tplc="555E8B98">
      <w:start w:val="1"/>
      <w:numFmt w:val="bullet"/>
      <w:lvlText w:val="o"/>
      <w:lvlJc w:val="left"/>
      <w:pPr>
        <w:ind w:left="1506" w:hanging="360"/>
      </w:pPr>
      <w:rPr>
        <w:rFonts w:ascii="Courier New" w:hAnsi="Courier New" w:cs="Courier New" w:hint="default"/>
      </w:rPr>
    </w:lvl>
    <w:lvl w:ilvl="2" w:tplc="E63660EA">
      <w:start w:val="1"/>
      <w:numFmt w:val="bullet"/>
      <w:lvlText w:val=""/>
      <w:lvlJc w:val="left"/>
      <w:pPr>
        <w:ind w:left="2226" w:hanging="360"/>
      </w:pPr>
      <w:rPr>
        <w:rFonts w:ascii="Wingdings" w:hAnsi="Wingdings" w:hint="default"/>
      </w:rPr>
    </w:lvl>
    <w:lvl w:ilvl="3" w:tplc="8528EF58">
      <w:start w:val="1"/>
      <w:numFmt w:val="bullet"/>
      <w:lvlText w:val=""/>
      <w:lvlJc w:val="left"/>
      <w:pPr>
        <w:ind w:left="2946" w:hanging="360"/>
      </w:pPr>
      <w:rPr>
        <w:rFonts w:ascii="Symbol" w:hAnsi="Symbol" w:hint="default"/>
      </w:rPr>
    </w:lvl>
    <w:lvl w:ilvl="4" w:tplc="955ECAC2">
      <w:start w:val="1"/>
      <w:numFmt w:val="bullet"/>
      <w:lvlText w:val="o"/>
      <w:lvlJc w:val="left"/>
      <w:pPr>
        <w:ind w:left="3666" w:hanging="360"/>
      </w:pPr>
      <w:rPr>
        <w:rFonts w:ascii="Courier New" w:hAnsi="Courier New" w:cs="Courier New" w:hint="default"/>
      </w:rPr>
    </w:lvl>
    <w:lvl w:ilvl="5" w:tplc="EBDAB008">
      <w:start w:val="1"/>
      <w:numFmt w:val="bullet"/>
      <w:lvlText w:val=""/>
      <w:lvlJc w:val="left"/>
      <w:pPr>
        <w:ind w:left="4386" w:hanging="360"/>
      </w:pPr>
      <w:rPr>
        <w:rFonts w:ascii="Wingdings" w:hAnsi="Wingdings" w:hint="default"/>
      </w:rPr>
    </w:lvl>
    <w:lvl w:ilvl="6" w:tplc="951AB576">
      <w:start w:val="1"/>
      <w:numFmt w:val="bullet"/>
      <w:lvlText w:val=""/>
      <w:lvlJc w:val="left"/>
      <w:pPr>
        <w:ind w:left="5106" w:hanging="360"/>
      </w:pPr>
      <w:rPr>
        <w:rFonts w:ascii="Symbol" w:hAnsi="Symbol" w:hint="default"/>
      </w:rPr>
    </w:lvl>
    <w:lvl w:ilvl="7" w:tplc="1BDE6512">
      <w:start w:val="1"/>
      <w:numFmt w:val="bullet"/>
      <w:lvlText w:val="o"/>
      <w:lvlJc w:val="left"/>
      <w:pPr>
        <w:ind w:left="5826" w:hanging="360"/>
      </w:pPr>
      <w:rPr>
        <w:rFonts w:ascii="Courier New" w:hAnsi="Courier New" w:cs="Courier New" w:hint="default"/>
      </w:rPr>
    </w:lvl>
    <w:lvl w:ilvl="8" w:tplc="D36669E2">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tzQ2tDAFsk3MDJR0lIJTi4sz8/NACgwNawE7BzKtLQAAAA=="/>
  </w:docVars>
  <w:rsids>
    <w:rsidRoot w:val="00B61327"/>
    <w:rsid w:val="0001776A"/>
    <w:rsid w:val="000C7444"/>
    <w:rsid w:val="000F0D37"/>
    <w:rsid w:val="00114A12"/>
    <w:rsid w:val="00116554"/>
    <w:rsid w:val="00117ECE"/>
    <w:rsid w:val="0012072D"/>
    <w:rsid w:val="0012589A"/>
    <w:rsid w:val="00142029"/>
    <w:rsid w:val="00164649"/>
    <w:rsid w:val="001B03A9"/>
    <w:rsid w:val="001F5AF2"/>
    <w:rsid w:val="002030D9"/>
    <w:rsid w:val="00262E8B"/>
    <w:rsid w:val="00291980"/>
    <w:rsid w:val="002922E6"/>
    <w:rsid w:val="002A5107"/>
    <w:rsid w:val="002A7825"/>
    <w:rsid w:val="002C38E2"/>
    <w:rsid w:val="002C4C6C"/>
    <w:rsid w:val="0034460E"/>
    <w:rsid w:val="0038012D"/>
    <w:rsid w:val="003971B9"/>
    <w:rsid w:val="003D284C"/>
    <w:rsid w:val="003F2028"/>
    <w:rsid w:val="003F6F94"/>
    <w:rsid w:val="0041284D"/>
    <w:rsid w:val="0043235D"/>
    <w:rsid w:val="0044253C"/>
    <w:rsid w:val="00452997"/>
    <w:rsid w:val="004E79DB"/>
    <w:rsid w:val="004F5D0B"/>
    <w:rsid w:val="00532956"/>
    <w:rsid w:val="00546D18"/>
    <w:rsid w:val="00591CDF"/>
    <w:rsid w:val="00595B3F"/>
    <w:rsid w:val="005A5052"/>
    <w:rsid w:val="005B1582"/>
    <w:rsid w:val="005B3C00"/>
    <w:rsid w:val="005B6FF8"/>
    <w:rsid w:val="005D57EC"/>
    <w:rsid w:val="005E26CD"/>
    <w:rsid w:val="005E4EAF"/>
    <w:rsid w:val="006033E7"/>
    <w:rsid w:val="006666E3"/>
    <w:rsid w:val="0069312E"/>
    <w:rsid w:val="00693376"/>
    <w:rsid w:val="00693FC5"/>
    <w:rsid w:val="006A01AF"/>
    <w:rsid w:val="006E61E1"/>
    <w:rsid w:val="007427FA"/>
    <w:rsid w:val="00762084"/>
    <w:rsid w:val="00783AD1"/>
    <w:rsid w:val="007A1393"/>
    <w:rsid w:val="007A2FB9"/>
    <w:rsid w:val="007A7BDD"/>
    <w:rsid w:val="007B0208"/>
    <w:rsid w:val="007C2F09"/>
    <w:rsid w:val="007E177E"/>
    <w:rsid w:val="008054EE"/>
    <w:rsid w:val="00805DD3"/>
    <w:rsid w:val="0082598F"/>
    <w:rsid w:val="00866E86"/>
    <w:rsid w:val="00876484"/>
    <w:rsid w:val="008A32BA"/>
    <w:rsid w:val="008D41D8"/>
    <w:rsid w:val="008E3D4A"/>
    <w:rsid w:val="00912D53"/>
    <w:rsid w:val="00913D7D"/>
    <w:rsid w:val="00920B7C"/>
    <w:rsid w:val="0096649F"/>
    <w:rsid w:val="009A03F8"/>
    <w:rsid w:val="009C4D34"/>
    <w:rsid w:val="00A13229"/>
    <w:rsid w:val="00A44245"/>
    <w:rsid w:val="00A46A1D"/>
    <w:rsid w:val="00A940DC"/>
    <w:rsid w:val="00AB2734"/>
    <w:rsid w:val="00AB56ED"/>
    <w:rsid w:val="00AB5F7E"/>
    <w:rsid w:val="00AC0297"/>
    <w:rsid w:val="00AE0338"/>
    <w:rsid w:val="00B430A6"/>
    <w:rsid w:val="00B61327"/>
    <w:rsid w:val="00B76E96"/>
    <w:rsid w:val="00B94783"/>
    <w:rsid w:val="00BF68BE"/>
    <w:rsid w:val="00BF6A82"/>
    <w:rsid w:val="00C2614F"/>
    <w:rsid w:val="00C424C0"/>
    <w:rsid w:val="00C924E0"/>
    <w:rsid w:val="00CC095A"/>
    <w:rsid w:val="00D46101"/>
    <w:rsid w:val="00D80321"/>
    <w:rsid w:val="00D82476"/>
    <w:rsid w:val="00DC21A5"/>
    <w:rsid w:val="00DC3E20"/>
    <w:rsid w:val="00DD0E45"/>
    <w:rsid w:val="00DD689D"/>
    <w:rsid w:val="00DD68AB"/>
    <w:rsid w:val="00DE46FD"/>
    <w:rsid w:val="00E545F9"/>
    <w:rsid w:val="00EA0A2D"/>
    <w:rsid w:val="00EA5E14"/>
    <w:rsid w:val="00EC764A"/>
    <w:rsid w:val="00ED0389"/>
    <w:rsid w:val="00ED4960"/>
    <w:rsid w:val="00EF684E"/>
    <w:rsid w:val="00F0720D"/>
    <w:rsid w:val="00F2315D"/>
    <w:rsid w:val="00F46915"/>
    <w:rsid w:val="00F83889"/>
    <w:rsid w:val="00F931FE"/>
    <w:rsid w:val="00F956E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77C2C"/>
  <w15:docId w15:val="{7AB17D83-323A-4E49-93D0-72B7E220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327"/>
    <w:pPr>
      <w:ind w:left="720"/>
      <w:contextualSpacing/>
    </w:pPr>
  </w:style>
  <w:style w:type="paragraph" w:styleId="a4">
    <w:name w:val="header"/>
    <w:basedOn w:val="a"/>
    <w:link w:val="a5"/>
    <w:uiPriority w:val="99"/>
    <w:unhideWhenUsed/>
    <w:rsid w:val="00B61327"/>
    <w:pPr>
      <w:tabs>
        <w:tab w:val="center" w:pos="4536"/>
        <w:tab w:val="right" w:pos="9072"/>
      </w:tabs>
      <w:spacing w:after="0" w:line="240" w:lineRule="auto"/>
    </w:pPr>
  </w:style>
  <w:style w:type="character" w:customStyle="1" w:styleId="a5">
    <w:name w:val="כותרת עליונה תו"/>
    <w:basedOn w:val="a0"/>
    <w:link w:val="a4"/>
    <w:uiPriority w:val="99"/>
    <w:rsid w:val="00B61327"/>
  </w:style>
  <w:style w:type="paragraph" w:styleId="a6">
    <w:name w:val="footer"/>
    <w:basedOn w:val="a"/>
    <w:link w:val="a7"/>
    <w:uiPriority w:val="99"/>
    <w:unhideWhenUsed/>
    <w:rsid w:val="00B61327"/>
    <w:pPr>
      <w:tabs>
        <w:tab w:val="center" w:pos="4536"/>
        <w:tab w:val="right" w:pos="9072"/>
      </w:tabs>
      <w:spacing w:after="0" w:line="240" w:lineRule="auto"/>
    </w:pPr>
  </w:style>
  <w:style w:type="character" w:customStyle="1" w:styleId="a7">
    <w:name w:val="כותרת תחתונה תו"/>
    <w:basedOn w:val="a0"/>
    <w:link w:val="a6"/>
    <w:uiPriority w:val="99"/>
    <w:rsid w:val="00B61327"/>
  </w:style>
  <w:style w:type="table" w:customStyle="1" w:styleId="TableGrid2">
    <w:name w:val="Table Grid2"/>
    <w:basedOn w:val="a1"/>
    <w:next w:val="a8"/>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61327"/>
    <w:rPr>
      <w:sz w:val="16"/>
      <w:szCs w:val="16"/>
    </w:rPr>
  </w:style>
  <w:style w:type="paragraph" w:styleId="aa">
    <w:name w:val="annotation text"/>
    <w:basedOn w:val="a"/>
    <w:link w:val="ab"/>
    <w:uiPriority w:val="99"/>
    <w:semiHidden/>
    <w:unhideWhenUsed/>
    <w:rsid w:val="00B61327"/>
    <w:pPr>
      <w:spacing w:line="240" w:lineRule="auto"/>
    </w:pPr>
    <w:rPr>
      <w:sz w:val="20"/>
      <w:szCs w:val="20"/>
    </w:rPr>
  </w:style>
  <w:style w:type="character" w:customStyle="1" w:styleId="ab">
    <w:name w:val="טקסט הערה תו"/>
    <w:basedOn w:val="a0"/>
    <w:link w:val="aa"/>
    <w:uiPriority w:val="99"/>
    <w:semiHidden/>
    <w:rsid w:val="00B61327"/>
    <w:rPr>
      <w:sz w:val="20"/>
      <w:szCs w:val="20"/>
    </w:rPr>
  </w:style>
  <w:style w:type="table" w:styleId="a8">
    <w:name w:val="Table Grid"/>
    <w:basedOn w:val="a1"/>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1327"/>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B61327"/>
    <w:rPr>
      <w:rFonts w:ascii="Segoe UI" w:hAnsi="Segoe UI" w:cs="Segoe UI"/>
      <w:sz w:val="18"/>
      <w:szCs w:val="18"/>
    </w:rPr>
  </w:style>
  <w:style w:type="paragraph" w:styleId="ae">
    <w:name w:val="annotation subject"/>
    <w:basedOn w:val="aa"/>
    <w:next w:val="aa"/>
    <w:link w:val="af"/>
    <w:uiPriority w:val="99"/>
    <w:semiHidden/>
    <w:unhideWhenUsed/>
    <w:rsid w:val="00B61327"/>
    <w:rPr>
      <w:b/>
      <w:bCs/>
    </w:rPr>
  </w:style>
  <w:style w:type="character" w:customStyle="1" w:styleId="af">
    <w:name w:val="נושא הערה תו"/>
    <w:basedOn w:val="ab"/>
    <w:link w:val="ae"/>
    <w:uiPriority w:val="99"/>
    <w:semiHidden/>
    <w:rsid w:val="00B61327"/>
    <w:rPr>
      <w:b/>
      <w:bCs/>
      <w:sz w:val="20"/>
      <w:szCs w:val="20"/>
    </w:rPr>
  </w:style>
  <w:style w:type="paragraph" w:styleId="af0">
    <w:name w:val="Revision"/>
    <w:hidden/>
    <w:uiPriority w:val="99"/>
    <w:semiHidden/>
    <w:rsid w:val="00EC764A"/>
    <w:pPr>
      <w:spacing w:after="0" w:line="240" w:lineRule="auto"/>
    </w:pPr>
  </w:style>
  <w:style w:type="character" w:styleId="Hyperlink">
    <w:name w:val="Hyperlink"/>
    <w:basedOn w:val="a0"/>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rFonts w:ascii="Calibri" w:hAnsi="Calibri" w:cs="Calibri"/>
      <w:color w:val="000000"/>
      <w:sz w:val="24"/>
      <w:szCs w:val="24"/>
      <w:lang w:val="en-US" w:bidi="he-IL"/>
    </w:rPr>
  </w:style>
  <w:style w:type="paragraph" w:styleId="NormalWeb">
    <w:name w:val="Normal (Web)"/>
    <w:basedOn w:val="a"/>
    <w:uiPriority w:val="99"/>
    <w:semiHidden/>
    <w:unhideWhenUsed/>
    <w:rsid w:val="00B94783"/>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styleId="af1">
    <w:name w:val="Strong"/>
    <w:basedOn w:val="a0"/>
    <w:uiPriority w:val="22"/>
    <w:qFormat/>
    <w:rsid w:val="00B94783"/>
    <w:rPr>
      <w:b/>
      <w:bCs/>
    </w:rPr>
  </w:style>
  <w:style w:type="character" w:customStyle="1" w:styleId="UnresolvedMention">
    <w:name w:val="Unresolved Mention"/>
    <w:basedOn w:val="a0"/>
    <w:uiPriority w:val="99"/>
    <w:semiHidden/>
    <w:unhideWhenUsed/>
    <w:rsid w:val="0012072D"/>
    <w:rPr>
      <w:color w:val="605E5C"/>
      <w:shd w:val="clear" w:color="auto" w:fill="E1DFDD"/>
    </w:rPr>
  </w:style>
  <w:style w:type="paragraph" w:customStyle="1" w:styleId="paragraph">
    <w:name w:val="paragraph"/>
    <w:basedOn w:val="a"/>
    <w:rsid w:val="00117ECE"/>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a0"/>
    <w:rsid w:val="00117ECE"/>
  </w:style>
  <w:style w:type="character" w:customStyle="1" w:styleId="eop">
    <w:name w:val="eop"/>
    <w:basedOn w:val="a0"/>
    <w:rsid w:val="00117ECE"/>
  </w:style>
  <w:style w:type="character" w:styleId="FollowedHyperlink">
    <w:name w:val="FollowedHyperlink"/>
    <w:basedOn w:val="a0"/>
    <w:uiPriority w:val="99"/>
    <w:semiHidden/>
    <w:unhideWhenUsed/>
    <w:rsid w:val="00117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2514">
      <w:bodyDiv w:val="1"/>
      <w:marLeft w:val="0"/>
      <w:marRight w:val="0"/>
      <w:marTop w:val="0"/>
      <w:marBottom w:val="0"/>
      <w:divBdr>
        <w:top w:val="none" w:sz="0" w:space="0" w:color="auto"/>
        <w:left w:val="none" w:sz="0" w:space="0" w:color="auto"/>
        <w:bottom w:val="none" w:sz="0" w:space="0" w:color="auto"/>
        <w:right w:val="none" w:sz="0" w:space="0" w:color="auto"/>
      </w:divBdr>
    </w:div>
    <w:div w:id="136142879">
      <w:bodyDiv w:val="1"/>
      <w:marLeft w:val="0"/>
      <w:marRight w:val="0"/>
      <w:marTop w:val="0"/>
      <w:marBottom w:val="0"/>
      <w:divBdr>
        <w:top w:val="none" w:sz="0" w:space="0" w:color="auto"/>
        <w:left w:val="none" w:sz="0" w:space="0" w:color="auto"/>
        <w:bottom w:val="none" w:sz="0" w:space="0" w:color="auto"/>
        <w:right w:val="none" w:sz="0" w:space="0" w:color="auto"/>
      </w:divBdr>
    </w:div>
    <w:div w:id="364212492">
      <w:bodyDiv w:val="1"/>
      <w:marLeft w:val="0"/>
      <w:marRight w:val="0"/>
      <w:marTop w:val="0"/>
      <w:marBottom w:val="0"/>
      <w:divBdr>
        <w:top w:val="none" w:sz="0" w:space="0" w:color="auto"/>
        <w:left w:val="none" w:sz="0" w:space="0" w:color="auto"/>
        <w:bottom w:val="none" w:sz="0" w:space="0" w:color="auto"/>
        <w:right w:val="none" w:sz="0" w:space="0" w:color="auto"/>
      </w:divBdr>
    </w:div>
    <w:div w:id="571162197">
      <w:bodyDiv w:val="1"/>
      <w:marLeft w:val="0"/>
      <w:marRight w:val="0"/>
      <w:marTop w:val="0"/>
      <w:marBottom w:val="0"/>
      <w:divBdr>
        <w:top w:val="none" w:sz="0" w:space="0" w:color="auto"/>
        <w:left w:val="none" w:sz="0" w:space="0" w:color="auto"/>
        <w:bottom w:val="none" w:sz="0" w:space="0" w:color="auto"/>
        <w:right w:val="none" w:sz="0" w:space="0" w:color="auto"/>
      </w:divBdr>
    </w:div>
    <w:div w:id="815419621">
      <w:bodyDiv w:val="1"/>
      <w:marLeft w:val="0"/>
      <w:marRight w:val="0"/>
      <w:marTop w:val="0"/>
      <w:marBottom w:val="0"/>
      <w:divBdr>
        <w:top w:val="none" w:sz="0" w:space="0" w:color="auto"/>
        <w:left w:val="none" w:sz="0" w:space="0" w:color="auto"/>
        <w:bottom w:val="none" w:sz="0" w:space="0" w:color="auto"/>
        <w:right w:val="none" w:sz="0" w:space="0" w:color="auto"/>
      </w:divBdr>
    </w:div>
    <w:div w:id="1022322178">
      <w:bodyDiv w:val="1"/>
      <w:marLeft w:val="0"/>
      <w:marRight w:val="0"/>
      <w:marTop w:val="0"/>
      <w:marBottom w:val="0"/>
      <w:divBdr>
        <w:top w:val="none" w:sz="0" w:space="0" w:color="auto"/>
        <w:left w:val="none" w:sz="0" w:space="0" w:color="auto"/>
        <w:bottom w:val="none" w:sz="0" w:space="0" w:color="auto"/>
        <w:right w:val="none" w:sz="0" w:space="0" w:color="auto"/>
      </w:divBdr>
    </w:div>
    <w:div w:id="1307665808">
      <w:bodyDiv w:val="1"/>
      <w:marLeft w:val="0"/>
      <w:marRight w:val="0"/>
      <w:marTop w:val="0"/>
      <w:marBottom w:val="0"/>
      <w:divBdr>
        <w:top w:val="none" w:sz="0" w:space="0" w:color="auto"/>
        <w:left w:val="none" w:sz="0" w:space="0" w:color="auto"/>
        <w:bottom w:val="none" w:sz="0" w:space="0" w:color="auto"/>
        <w:right w:val="none" w:sz="0" w:space="0" w:color="auto"/>
      </w:divBdr>
    </w:div>
    <w:div w:id="1882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luhealth.f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ternationalCollaboration@innovationisrael.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hanna.lankinen@businessfinland.fi" TargetMode="External"/><Relationship Id="rId10" Type="http://schemas.openxmlformats.org/officeDocument/2006/relationships/hyperlink" Target="https://health-proof-helsinki.webflow.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cid:image003.png@01D8BD53.8FF8C490"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EB77-F137-4AD8-BDB5-2A439B8B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1320</Words>
  <Characters>6605</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Neta Gruber</cp:lastModifiedBy>
  <cp:revision>5</cp:revision>
  <dcterms:created xsi:type="dcterms:W3CDTF">2022-09-13T07:09:00Z</dcterms:created>
  <dcterms:modified xsi:type="dcterms:W3CDTF">2022-09-14T13:48:00Z</dcterms:modified>
</cp:coreProperties>
</file>