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312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before="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TA CR-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IIA Bilateral Co-funding R&amp;D Project</w:t>
      </w:r>
      <w:r w:rsidDel="00000000" w:rsidR="00000000" w:rsidRPr="00000000">
        <w:rPr>
          <w:rtl w:val="0"/>
        </w:rPr>
      </w:r>
    </w:p>
    <w:bookmarkStart w:colFirst="0" w:colLast="0" w:name="bookmark=kix.xibqsj9j63sd" w:id="0"/>
    <w:bookmarkEnd w:id="0"/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 the 4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public call of the DELTA 2 programme of the Technology Agency of the Czech Republic and the Israel Innovation Authority (IIA, Israel).  </w:t>
      </w:r>
    </w:p>
    <w:p w:rsidR="00000000" w:rsidDel="00000000" w:rsidP="00000000" w:rsidRDefault="00000000" w:rsidRPr="00000000" w14:paraId="00000005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 / Lead Organization from the both sides shall complete this Common Proposal in collaboration and submit each to the respective agency when submitting the proposal package.</w:t>
      </w:r>
    </w:p>
    <w:tbl>
      <w:tblPr>
        <w:tblStyle w:val="Table1"/>
        <w:tblW w:w="9760.0" w:type="dxa"/>
        <w:jc w:val="left"/>
        <w:tblInd w:w="-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0"/>
        <w:gridCol w:w="4880"/>
        <w:tblGridChange w:id="0">
          <w:tblGrid>
            <w:gridCol w:w="4880"/>
            <w:gridCol w:w="488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USD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Israeli side):</w:t>
            </w:r>
          </w:p>
          <w:p w:rsidR="00000000" w:rsidDel="00000000" w:rsidP="00000000" w:rsidRDefault="00000000" w:rsidRPr="00000000" w14:paraId="0000000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Total estimated costs including the IIA and TA CR support and private resources of all participants </w:t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*** To be provided by the IIA, leave blank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Organizations listed under Consortium Partners herein below (collectively referred </w:t>
        <w:br w:type="textWrapping"/>
        <w:t xml:space="preserve">to as the „consortium“)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="240" w:lineRule="auto"/>
        <w:ind w:left="1080" w:hanging="80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3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6"/>
        <w:gridCol w:w="5103"/>
        <w:tblGridChange w:id="0">
          <w:tblGrid>
            <w:gridCol w:w="5246"/>
            <w:gridCol w:w="51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1F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Organization (on the Israeli side)</w:t>
            </w:r>
          </w:p>
          <w:p w:rsidR="00000000" w:rsidDel="00000000" w:rsidP="00000000" w:rsidRDefault="00000000" w:rsidRPr="00000000" w14:paraId="00000024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Israeli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before="0" w:line="240" w:lineRule="auto"/>
        <w:ind w:left="720" w:firstLine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  <w:r w:rsidDel="00000000" w:rsidR="00000000" w:rsidRPr="00000000">
        <w:rPr>
          <w:rtl w:val="0"/>
        </w:rPr>
      </w:r>
    </w:p>
    <w:tbl>
      <w:tblPr>
        <w:tblStyle w:val="Table3"/>
        <w:tblW w:w="832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638"/>
            <w:gridCol w:w="16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CR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4C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</w:t>
        <w:br w:type="textWrapping"/>
        <w:t xml:space="preserve">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Declaration of the Principal Applicant (on the Israeli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tbl>
      <w:tblPr>
        <w:tblStyle w:val="Table5"/>
        <w:tblW w:w="832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638"/>
            <w:gridCol w:w="16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IIA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6A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7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32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638"/>
            <w:gridCol w:w="16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90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Declaration of the Participating Organization (on the Israeli side) -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97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2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638"/>
            <w:gridCol w:w="16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pos="4962"/>
              </w:tabs>
              <w:spacing w:before="0" w:line="240" w:lineRule="auto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IIA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AD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 3b) add more if necessary</w:t>
      </w:r>
    </w:p>
    <w:p w:rsidR="00000000" w:rsidDel="00000000" w:rsidP="00000000" w:rsidRDefault="00000000" w:rsidRPr="00000000" w14:paraId="000000B3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BA">
      <w:pPr>
        <w:keepLines w:val="1"/>
        <w:widowControl w:val="0"/>
        <w:spacing w:after="240" w:before="0" w:line="288" w:lineRule="auto"/>
        <w:ind w:left="708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</w:t>
      </w:r>
    </w:p>
    <w:p w:rsidR="00000000" w:rsidDel="00000000" w:rsidP="00000000" w:rsidRDefault="00000000" w:rsidRPr="00000000" w14:paraId="000000BC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intends to perform.]</w:t>
      </w:r>
    </w:p>
    <w:tbl>
      <w:tblPr>
        <w:tblStyle w:val="Table11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203"/>
        <w:gridCol w:w="2292"/>
        <w:gridCol w:w="2227"/>
        <w:tblGridChange w:id="0">
          <w:tblGrid>
            <w:gridCol w:w="2186"/>
            <w:gridCol w:w="2203"/>
            <w:gridCol w:w="2292"/>
            <w:gridCol w:w="22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C7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C9">
      <w:pPr>
        <w:spacing w:after="200" w:before="0" w:line="288" w:lineRule="auto"/>
        <w:ind w:firstLine="72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spacing w:before="0" w:line="288" w:lineRule="auto"/>
        <w:ind w:left="714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CB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exercised.] </w:t>
      </w:r>
    </w:p>
    <w:p w:rsidR="00000000" w:rsidDel="00000000" w:rsidP="00000000" w:rsidRDefault="00000000" w:rsidRPr="00000000" w14:paraId="000000CC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</w:p>
    <w:p w:rsidR="00000000" w:rsidDel="00000000" w:rsidP="00000000" w:rsidRDefault="00000000" w:rsidRPr="00000000" w14:paraId="000000D2">
      <w:pPr>
        <w:spacing w:after="360" w:before="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</w:r>
    </w:p>
    <w:bookmarkStart w:colFirst="0" w:colLast="0" w:name="bookmark=kix.2qcs9o3h36a" w:id="2"/>
    <w:bookmarkEnd w:id="2"/>
    <w:p w:rsidR="00000000" w:rsidDel="00000000" w:rsidP="00000000" w:rsidRDefault="00000000" w:rsidRPr="00000000" w14:paraId="000000D3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509.0" w:type="dxa"/>
        <w:jc w:val="left"/>
        <w:tblInd w:w="-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Israeli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509.0" w:type="dxa"/>
        <w:jc w:val="left"/>
        <w:tblInd w:w="-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E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E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Israeli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after="200" w:before="0" w:lineRule="auto"/>
        <w:rPr/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</w:rPr>
      </w:pPr>
      <w:bookmarkStart w:colFirst="0" w:colLast="0" w:name="_heading=h.e9ylyhelkapu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243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-720708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4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Page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 xml:space="preserve">/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rPr>
        <w:color w:val="000000"/>
        <w:highlight w:val="yellow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4189887</wp:posOffset>
          </wp:positionH>
          <wp:positionV relativeFrom="page">
            <wp:posOffset>338455</wp:posOffset>
          </wp:positionV>
          <wp:extent cx="2491740" cy="855345"/>
          <wp:effectExtent b="0" l="0" r="0" t="0"/>
          <wp:wrapSquare wrapText="bothSides" distB="0" distT="0" distL="114300" distR="114300"/>
          <wp:docPr id="4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1740" cy="855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-95388</wp:posOffset>
          </wp:positionH>
          <wp:positionV relativeFrom="paragraph">
            <wp:posOffset>-579396</wp:posOffset>
          </wp:positionV>
          <wp:extent cx="1846904" cy="950357"/>
          <wp:effectExtent b="0" l="0" r="0" t="0"/>
          <wp:wrapSquare wrapText="bothSides" distB="0" distT="0" distL="0" distR="0"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-304785</wp:posOffset>
          </wp:positionH>
          <wp:positionV relativeFrom="paragraph">
            <wp:posOffset>-1398419</wp:posOffset>
          </wp:positionV>
          <wp:extent cx="1247602" cy="1241858"/>
          <wp:effectExtent b="0" l="0" r="0" t="0"/>
          <wp:wrapNone/>
          <wp:docPr id="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2520"/>
      </w:pPr>
      <w:rPr/>
    </w:lvl>
    <w:lvl w:ilvl="1">
      <w:start w:val="1"/>
      <w:numFmt w:val="decimal"/>
      <w:lvlText w:val="%2."/>
      <w:lvlJc w:val="left"/>
      <w:pPr>
        <w:ind w:left="1440" w:firstLine="5400"/>
      </w:pPr>
      <w:rPr/>
    </w:lvl>
    <w:lvl w:ilvl="2">
      <w:start w:val="1"/>
      <w:numFmt w:val="decimal"/>
      <w:lvlText w:val="%3."/>
      <w:lvlJc w:val="left"/>
      <w:pPr>
        <w:ind w:left="2160" w:firstLine="828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decimal"/>
      <w:lvlText w:val="%5."/>
      <w:lvlJc w:val="left"/>
      <w:pPr>
        <w:ind w:left="3600" w:firstLine="14040"/>
      </w:pPr>
      <w:rPr/>
    </w:lvl>
    <w:lvl w:ilvl="5">
      <w:start w:val="1"/>
      <w:numFmt w:val="decimal"/>
      <w:lvlText w:val="%6."/>
      <w:lvlJc w:val="left"/>
      <w:pPr>
        <w:ind w:left="4320" w:firstLine="1692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decimal"/>
      <w:lvlText w:val="%8."/>
      <w:lvlJc w:val="left"/>
      <w:pPr>
        <w:ind w:left="5760" w:firstLine="22680"/>
      </w:pPr>
      <w:rPr/>
    </w:lvl>
    <w:lvl w:ilvl="8">
      <w:start w:val="1"/>
      <w:numFmt w:val="decimal"/>
      <w:lvlText w:val="%9."/>
      <w:lvlJc w:val="left"/>
      <w:pPr>
        <w:ind w:left="6480" w:firstLine="255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  <w:qFormat w:val="1"/>
    <w:rsid w:val="00BB0368"/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BB0368"/>
    <w:pPr>
      <w:keepNext w:val="1"/>
      <w:keepLines w:val="1"/>
      <w:spacing w:before="480"/>
      <w:outlineLvl w:val="0"/>
    </w:pPr>
    <w:rPr>
      <w:rFonts w:cstheme="majorBidi" w:eastAsiaTheme="majorEastAsia"/>
      <w:b w:val="1"/>
      <w:bCs w:val="1"/>
      <w:color w:val="cd0f19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B0368"/>
    <w:pPr>
      <w:keepNext w:val="1"/>
      <w:keepLines w:val="1"/>
      <w:spacing w:before="200"/>
      <w:outlineLvl w:val="1"/>
    </w:pPr>
    <w:rPr>
      <w:rFonts w:cstheme="majorBidi" w:eastAsiaTheme="majorEastAsia"/>
      <w:b w:val="1"/>
      <w:bCs w:val="1"/>
      <w:color w:val="f03741" w:themeColor="accent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B0368"/>
    <w:pPr>
      <w:pBdr>
        <w:bottom w:color="f03741" w:space="4" w:sz="8" w:themeColor="accent1" w:val="single"/>
      </w:pBdr>
      <w:spacing w:after="300" w:before="0" w:line="240" w:lineRule="auto"/>
      <w:contextualSpacing w:val="1"/>
    </w:pPr>
    <w:rPr>
      <w:rFonts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500EC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500EC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6500EC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00EC"/>
  </w:style>
  <w:style w:type="paragraph" w:styleId="Footer">
    <w:name w:val="footer"/>
    <w:basedOn w:val="Normal"/>
    <w:link w:val="FooterChar"/>
    <w:uiPriority w:val="99"/>
    <w:unhideWhenUsed w:val="1"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BB0368"/>
    <w:rPr>
      <w:rFonts w:ascii="Calibri" w:hAnsi="Calibri" w:cstheme="minorHAnsi"/>
      <w:sz w:val="16"/>
    </w:rPr>
  </w:style>
  <w:style w:type="table" w:styleId="TableGrid">
    <w:name w:val="Table Grid"/>
    <w:basedOn w:val="TableNormal"/>
    <w:uiPriority w:val="59"/>
    <w:rsid w:val="006500EC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kladnodstavec" w:customStyle="1">
    <w:name w:val="[Základní odstavec]"/>
    <w:basedOn w:val="Normal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styleId="Zpat1" w:customStyle="1">
    <w:name w:val="Zápatí1"/>
    <w:basedOn w:val="Footer"/>
    <w:link w:val="ZpatChar"/>
    <w:qFormat w:val="1"/>
    <w:rsid w:val="00BB0368"/>
    <w:pPr>
      <w:spacing w:before="0"/>
      <w:jc w:val="right"/>
    </w:pPr>
    <w:rPr>
      <w:szCs w:val="16"/>
    </w:rPr>
  </w:style>
  <w:style w:type="character" w:styleId="ZpatChar" w:customStyle="1">
    <w:name w:val="Zápatí Char"/>
    <w:basedOn w:val="FooterChar"/>
    <w:link w:val="Zpat1"/>
    <w:rsid w:val="00BB0368"/>
    <w:rPr>
      <w:rFonts w:ascii="Calibri" w:hAnsi="Calibri" w:cstheme="minorHAnsi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BB0368"/>
    <w:rPr>
      <w:rFonts w:ascii="Calibri" w:hAnsi="Calibri" w:cstheme="majorBidi" w:eastAsiaTheme="majorEastAsia"/>
      <w:b w:val="1"/>
      <w:bCs w:val="1"/>
      <w:color w:val="cd0f19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B0368"/>
    <w:rPr>
      <w:rFonts w:ascii="Calibri" w:hAnsi="Calibri" w:cstheme="majorBidi" w:eastAsiaTheme="majorEastAsia"/>
      <w:b w:val="1"/>
      <w:bCs w:val="1"/>
      <w:color w:val="f03741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 w:val="1"/>
    <w:rsid w:val="00BB0368"/>
    <w:rPr>
      <w:rFonts w:ascii="Calibri" w:hAnsi="Calibri"/>
      <w:b w:val="1"/>
      <w:bCs w:val="1"/>
      <w:i w:val="1"/>
      <w:iCs w:val="1"/>
      <w:color w:val="f03741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BB0368"/>
    <w:rPr>
      <w:rFonts w:ascii="Calibri" w:hAnsi="Calibri"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B0368"/>
    <w:rPr>
      <w:rFonts w:ascii="Calibri" w:hAnsi="Calibri"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BB0368"/>
    <w:rPr>
      <w:rFonts w:ascii="Calibri" w:hAnsi="Calibri"/>
      <w:i w:val="1"/>
      <w:iCs w:val="1"/>
      <w:color w:val="808080" w:themeColor="text1" w:themeTint="00007F"/>
    </w:rPr>
  </w:style>
  <w:style w:type="character" w:styleId="Strong">
    <w:name w:val="Strong"/>
    <w:basedOn w:val="DefaultParagraphFont"/>
    <w:uiPriority w:val="22"/>
    <w:qFormat w:val="1"/>
    <w:rsid w:val="00BB0368"/>
    <w:rPr>
      <w:rFonts w:ascii="Calibri" w:hAnsi="Calibri"/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B0368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BB0368"/>
    <w:rPr>
      <w:rFonts w:ascii="Calibri" w:hAnsi="Calibri" w:cstheme="minorHAnsi"/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B0368"/>
    <w:pPr>
      <w:pBdr>
        <w:bottom w:color="f03741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03741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0368"/>
    <w:rPr>
      <w:rFonts w:ascii="Calibri" w:hAnsi="Calibri" w:cstheme="minorHAnsi"/>
      <w:b w:val="1"/>
      <w:bCs w:val="1"/>
      <w:i w:val="1"/>
      <w:iCs w:val="1"/>
      <w:color w:val="f03741" w:themeColor="accent1"/>
    </w:rPr>
  </w:style>
  <w:style w:type="character" w:styleId="SubtleReference">
    <w:name w:val="Subtle Reference"/>
    <w:basedOn w:val="DefaultParagraphFont"/>
    <w:uiPriority w:val="31"/>
    <w:qFormat w:val="1"/>
    <w:rsid w:val="00BB0368"/>
    <w:rPr>
      <w:rFonts w:ascii="Calibri" w:hAnsi="Calibri"/>
      <w:smallCaps w:val="1"/>
      <w:color w:val="f9ada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BB0368"/>
    <w:rPr>
      <w:rFonts w:ascii="Calibri" w:hAnsi="Calibri"/>
      <w:b w:val="1"/>
      <w:bCs w:val="1"/>
      <w:smallCaps w:val="1"/>
      <w:color w:val="f9ada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BB0368"/>
    <w:rPr>
      <w:rFonts w:ascii="Calibri" w:hAnsi="Calibri"/>
      <w:b w:val="1"/>
      <w:bCs w:val="1"/>
      <w:smallCaps w:val="1"/>
      <w:spacing w:val="5"/>
    </w:rPr>
  </w:style>
  <w:style w:type="paragraph" w:styleId="ListParagraph">
    <w:name w:val="List Paragraph"/>
    <w:basedOn w:val="Normal"/>
    <w:uiPriority w:val="34"/>
    <w:qFormat w:val="1"/>
    <w:rsid w:val="00BB0368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8C7C4A"/>
    <w:rPr>
      <w:rFonts w:ascii="Calibri" w:hAnsi="Calibri"/>
      <w:i w:val="1"/>
      <w:iCs w:val="1"/>
    </w:rPr>
  </w:style>
  <w:style w:type="table" w:styleId="a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cs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02ADD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02ADD"/>
    <w:rPr>
      <w:rFonts w:cstheme="minorHAnsi"/>
      <w:b w:val="1"/>
      <w:bCs w:val="1"/>
      <w:sz w:val="20"/>
      <w:szCs w:val="20"/>
    </w:rPr>
  </w:style>
  <w:style w:type="table" w:styleId="ae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 w:val="1"/>
    <w:rsid w:val="00BA6182"/>
    <w:pPr>
      <w:spacing w:before="0" w:line="240" w:lineRule="auto"/>
    </w:pPr>
    <w:rPr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A6182"/>
    <w:rPr>
      <w:rFonts w:cstheme="minorHAns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 w:val="1"/>
    <w:rsid w:val="00BA6182"/>
    <w:rPr>
      <w:vertAlign w:val="superscript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nHuOvz0Asp0cO+kdwk7lHsSAxw==">AMUW2mX9o1DtzpKf/3fSHaKQ2VWR+tNvpCQdiDFpOrVbMKrNxtGHcRCWN58uCQZlwYqIMZIEZAlkIBXFvZe919WR1vYRA716TIL1OQhI2i+39tGp1sPB4cgflpHo0Oh54rgHQ7d45SGW6ynaZWVFkF0JGsiAjlKcDLfSRbSJUEYLFl69gph4ni0C4dEYt1FtBbZXcaRFK/XQUsr7x6dYnMrAOUj/5rE99g==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2020-11-08T16:47:00Z</dcterms:created>
  <dc:creator>Miluše Rollerová</dc:creator>
</cp:coreProperties>
</file>