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A2A" w:rsidRPr="0065206F" w:rsidRDefault="00466F6F" w:rsidP="00857C14">
      <w:pPr>
        <w:pStyle w:val="Heading1"/>
        <w:jc w:val="both"/>
        <w:rPr>
          <w:lang w:val="en-US"/>
        </w:rPr>
      </w:pPr>
      <w:bookmarkStart w:id="0" w:name="_GoBack"/>
      <w:bookmarkEnd w:id="0"/>
      <w:r>
        <w:rPr>
          <w:lang w:val="en-US"/>
        </w:rPr>
        <w:t xml:space="preserve">Argentina and </w:t>
      </w:r>
      <w:r w:rsidR="00331C6D">
        <w:rPr>
          <w:lang w:val="en-US"/>
        </w:rPr>
        <w:t>Israel</w:t>
      </w:r>
      <w:r w:rsidR="00116FCB">
        <w:rPr>
          <w:lang w:val="en-US"/>
        </w:rPr>
        <w:t xml:space="preserve"> c</w:t>
      </w:r>
      <w:r w:rsidRPr="0065206F">
        <w:rPr>
          <w:lang w:val="en-US"/>
        </w:rPr>
        <w:t>all for</w:t>
      </w:r>
      <w:r w:rsidR="00676FBF">
        <w:rPr>
          <w:lang w:val="en-US"/>
        </w:rPr>
        <w:t xml:space="preserve"> EUREKA j</w:t>
      </w:r>
      <w:r w:rsidRPr="0065206F">
        <w:rPr>
          <w:lang w:val="en-US"/>
        </w:rPr>
        <w:t>oint R&amp;D</w:t>
      </w:r>
      <w:r w:rsidR="00676FBF">
        <w:rPr>
          <w:lang w:val="en-US"/>
        </w:rPr>
        <w:t>&amp;I</w:t>
      </w:r>
      <w:r w:rsidRPr="0065206F">
        <w:rPr>
          <w:lang w:val="en-US"/>
        </w:rPr>
        <w:t xml:space="preserve"> </w:t>
      </w:r>
      <w:r w:rsidR="00676FBF">
        <w:rPr>
          <w:lang w:val="en-US"/>
        </w:rPr>
        <w:t>p</w:t>
      </w:r>
      <w:r w:rsidRPr="0065206F">
        <w:rPr>
          <w:lang w:val="en-US"/>
        </w:rPr>
        <w:t>rojects</w:t>
      </w:r>
    </w:p>
    <w:p w:rsidR="00080B22" w:rsidRPr="008712AC" w:rsidRDefault="00466F6F" w:rsidP="00857C14">
      <w:pPr>
        <w:jc w:val="both"/>
        <w:rPr>
          <w:rFonts w:asciiTheme="minorHAnsi" w:hAnsiTheme="minorHAnsi" w:cstheme="minorHAnsi"/>
          <w:lang w:val="en-US"/>
        </w:rPr>
      </w:pPr>
      <w:r w:rsidRPr="008712AC">
        <w:rPr>
          <w:rFonts w:asciiTheme="minorHAnsi" w:eastAsia="Times New Roman" w:hAnsiTheme="minorHAnsi" w:cstheme="minorHAnsi"/>
          <w:b/>
          <w:lang w:val="en-GB" w:eastAsia="en-GB"/>
        </w:rPr>
        <w:t xml:space="preserve">Deadline for submission: </w:t>
      </w:r>
      <w:r w:rsidR="00331C6D">
        <w:rPr>
          <w:rFonts w:asciiTheme="minorHAnsi" w:eastAsia="Times New Roman" w:hAnsiTheme="minorHAnsi" w:cstheme="minorHAnsi"/>
          <w:b/>
          <w:lang w:val="en-GB" w:eastAsia="en-GB"/>
        </w:rPr>
        <w:t>12</w:t>
      </w:r>
      <w:r w:rsidR="00B847E1" w:rsidRPr="00B847E1">
        <w:rPr>
          <w:rFonts w:asciiTheme="minorHAnsi" w:eastAsia="Times New Roman" w:hAnsiTheme="minorHAnsi" w:cstheme="minorHAnsi"/>
          <w:b/>
          <w:vertAlign w:val="superscript"/>
          <w:lang w:val="en-GB" w:eastAsia="en-GB"/>
        </w:rPr>
        <w:t>th</w:t>
      </w:r>
      <w:r w:rsidR="00B847E1">
        <w:rPr>
          <w:rFonts w:asciiTheme="minorHAnsi" w:eastAsia="Times New Roman" w:hAnsiTheme="minorHAnsi" w:cstheme="minorHAnsi"/>
          <w:b/>
          <w:lang w:val="en-GB" w:eastAsia="en-GB"/>
        </w:rPr>
        <w:t xml:space="preserve"> </w:t>
      </w:r>
      <w:r w:rsidR="00331C6D">
        <w:rPr>
          <w:rFonts w:asciiTheme="minorHAnsi" w:eastAsia="Times New Roman" w:hAnsiTheme="minorHAnsi" w:cstheme="minorHAnsi"/>
          <w:b/>
          <w:lang w:val="en-GB" w:eastAsia="en-GB"/>
        </w:rPr>
        <w:t>December</w:t>
      </w:r>
      <w:r w:rsidRPr="008712AC">
        <w:rPr>
          <w:rFonts w:asciiTheme="minorHAnsi" w:eastAsia="Times New Roman" w:hAnsiTheme="minorHAnsi" w:cstheme="minorHAnsi"/>
          <w:b/>
          <w:lang w:val="en-GB" w:eastAsia="en-GB"/>
        </w:rPr>
        <w:t xml:space="preserve"> 201</w:t>
      </w:r>
      <w:r w:rsidR="008C7534">
        <w:rPr>
          <w:rFonts w:asciiTheme="minorHAnsi" w:eastAsia="Times New Roman" w:hAnsiTheme="minorHAnsi" w:cstheme="minorHAnsi"/>
          <w:b/>
          <w:lang w:val="en-GB" w:eastAsia="en-GB"/>
        </w:rPr>
        <w:t>9</w:t>
      </w:r>
      <w:r w:rsidRPr="008712AC">
        <w:rPr>
          <w:rFonts w:asciiTheme="minorHAnsi" w:eastAsia="Times New Roman" w:hAnsiTheme="minorHAnsi" w:cstheme="minorHAnsi"/>
          <w:b/>
          <w:lang w:val="en-GB" w:eastAsia="en-GB"/>
        </w:rPr>
        <w:t>.</w:t>
      </w:r>
    </w:p>
    <w:p w:rsidR="008712AC" w:rsidRDefault="008712AC" w:rsidP="00857C14">
      <w:pPr>
        <w:jc w:val="both"/>
        <w:rPr>
          <w:lang w:val="en-US"/>
        </w:rPr>
      </w:pPr>
    </w:p>
    <w:p w:rsidR="00247A2A" w:rsidRDefault="00466F6F" w:rsidP="00857C14">
      <w:pPr>
        <w:jc w:val="both"/>
        <w:rPr>
          <w:lang w:val="en-US"/>
        </w:rPr>
      </w:pPr>
      <w:r w:rsidRPr="00F26EA7">
        <w:rPr>
          <w:lang w:val="en-US"/>
        </w:rPr>
        <w:t xml:space="preserve">Within the cooperation practices existing between </w:t>
      </w:r>
      <w:r w:rsidR="00214F5C">
        <w:rPr>
          <w:lang w:val="en-US"/>
        </w:rPr>
        <w:t>Argentina</w:t>
      </w:r>
      <w:r w:rsidR="001C49D5">
        <w:rPr>
          <w:lang w:val="en-US"/>
        </w:rPr>
        <w:t xml:space="preserve"> and</w:t>
      </w:r>
      <w:r w:rsidR="00116FCB">
        <w:rPr>
          <w:lang w:val="en-US"/>
        </w:rPr>
        <w:t xml:space="preserve"> </w:t>
      </w:r>
      <w:r w:rsidR="00331C6D">
        <w:rPr>
          <w:lang w:val="en-US"/>
        </w:rPr>
        <w:t>Israel</w:t>
      </w:r>
      <w:r w:rsidR="00116FCB">
        <w:rPr>
          <w:lang w:val="en-US"/>
        </w:rPr>
        <w:t xml:space="preserve"> </w:t>
      </w:r>
      <w:r w:rsidRPr="00F26EA7">
        <w:rPr>
          <w:lang w:val="en-US"/>
        </w:rPr>
        <w:t xml:space="preserve">in the fields of industrial and technological research and development in the framework of the </w:t>
      </w:r>
      <w:r w:rsidR="00236723" w:rsidRPr="00F26EA7">
        <w:rPr>
          <w:lang w:val="en-US"/>
        </w:rPr>
        <w:t xml:space="preserve">EUREKA </w:t>
      </w:r>
      <w:r w:rsidRPr="00F26EA7">
        <w:rPr>
          <w:lang w:val="en-US"/>
        </w:rPr>
        <w:t>program</w:t>
      </w:r>
      <w:r w:rsidR="00214F5C">
        <w:rPr>
          <w:lang w:val="en-US"/>
        </w:rPr>
        <w:t>me</w:t>
      </w:r>
      <w:r w:rsidRPr="00F26EA7">
        <w:rPr>
          <w:lang w:val="en-US"/>
        </w:rPr>
        <w:t xml:space="preserve">, in which </w:t>
      </w:r>
      <w:r w:rsidR="001C49D5">
        <w:rPr>
          <w:lang w:val="en-US"/>
        </w:rPr>
        <w:t>both</w:t>
      </w:r>
      <w:r w:rsidRPr="00F26EA7">
        <w:rPr>
          <w:lang w:val="en-US"/>
        </w:rPr>
        <w:t xml:space="preserve"> countries are active members, participants from </w:t>
      </w:r>
      <w:r w:rsidR="00116FCB">
        <w:rPr>
          <w:lang w:val="en-US"/>
        </w:rPr>
        <w:t>these</w:t>
      </w:r>
      <w:r w:rsidRPr="00F26EA7">
        <w:rPr>
          <w:lang w:val="en-US"/>
        </w:rPr>
        <w:t xml:space="preserve"> countries are invited to submit joint project proposals.</w:t>
      </w:r>
      <w:r w:rsidR="0065206F" w:rsidRPr="0065206F">
        <w:rPr>
          <w:lang w:val="en-US"/>
        </w:rPr>
        <w:t xml:space="preserve"> </w:t>
      </w:r>
      <w:r w:rsidR="00EA0628">
        <w:rPr>
          <w:lang w:val="en-US"/>
        </w:rPr>
        <w:t>This call</w:t>
      </w:r>
      <w:r w:rsidR="0065206F" w:rsidRPr="0065206F">
        <w:rPr>
          <w:lang w:val="en-US"/>
        </w:rPr>
        <w:t xml:space="preserve"> is managed in cooperation and in line with the procedures of EUREKA innovation platform (</w:t>
      </w:r>
      <w:hyperlink r:id="rId9" w:history="1">
        <w:r w:rsidR="000665EC" w:rsidRPr="00E24AF7">
          <w:rPr>
            <w:rStyle w:val="Hyperlink"/>
            <w:lang w:val="en-US"/>
          </w:rPr>
          <w:t>www.eurekanetwork.org</w:t>
        </w:r>
      </w:hyperlink>
      <w:r w:rsidR="0065206F" w:rsidRPr="0065206F">
        <w:rPr>
          <w:lang w:val="en-US"/>
        </w:rPr>
        <w:t>)</w:t>
      </w:r>
    </w:p>
    <w:p w:rsidR="00247A2A" w:rsidRPr="00F26EA7" w:rsidRDefault="00466F6F" w:rsidP="00857C14">
      <w:pPr>
        <w:pStyle w:val="Heading2"/>
        <w:jc w:val="both"/>
        <w:rPr>
          <w:lang w:val="en-US"/>
        </w:rPr>
      </w:pPr>
      <w:r w:rsidRPr="00F26EA7">
        <w:rPr>
          <w:lang w:val="en-US"/>
        </w:rPr>
        <w:t>Scope</w:t>
      </w:r>
    </w:p>
    <w:p w:rsidR="00247A2A" w:rsidRDefault="00466F6F" w:rsidP="00857C14">
      <w:pPr>
        <w:jc w:val="both"/>
        <w:rPr>
          <w:lang w:val="en-US"/>
        </w:rPr>
      </w:pPr>
      <w:r w:rsidRPr="00214F5C">
        <w:rPr>
          <w:lang w:val="en-US"/>
        </w:rPr>
        <w:t>The Ministry of Education, Culture, Science and Technology (MECCyT) through its Secretariat of Government for Science, Tec</w:t>
      </w:r>
      <w:r w:rsidR="001C49D5">
        <w:rPr>
          <w:lang w:val="en-US"/>
        </w:rPr>
        <w:t>h</w:t>
      </w:r>
      <w:r w:rsidRPr="00214F5C">
        <w:rPr>
          <w:lang w:val="en-US"/>
        </w:rPr>
        <w:t>nology and Productive Innovation (SGCTeIP)</w:t>
      </w:r>
      <w:r>
        <w:rPr>
          <w:lang w:val="en-US"/>
        </w:rPr>
        <w:t xml:space="preserve"> </w:t>
      </w:r>
      <w:r w:rsidR="008853C8" w:rsidRPr="008853C8">
        <w:rPr>
          <w:lang w:val="en-US"/>
        </w:rPr>
        <w:t xml:space="preserve">from </w:t>
      </w:r>
      <w:r>
        <w:rPr>
          <w:lang w:val="en-US"/>
        </w:rPr>
        <w:t>Argentina</w:t>
      </w:r>
      <w:r w:rsidR="00116FCB">
        <w:rPr>
          <w:lang w:val="en-US"/>
        </w:rPr>
        <w:t>,</w:t>
      </w:r>
      <w:r w:rsidR="008853C8" w:rsidRPr="008853C8">
        <w:rPr>
          <w:lang w:val="en-US"/>
        </w:rPr>
        <w:t xml:space="preserve"> </w:t>
      </w:r>
      <w:r w:rsidR="001C49D5">
        <w:rPr>
          <w:lang w:val="en-US"/>
        </w:rPr>
        <w:t xml:space="preserve">and </w:t>
      </w:r>
      <w:r w:rsidR="008853C8" w:rsidRPr="008853C8">
        <w:rPr>
          <w:lang w:val="en-US"/>
        </w:rPr>
        <w:t xml:space="preserve">the </w:t>
      </w:r>
      <w:r w:rsidR="00331C6D">
        <w:rPr>
          <w:lang w:val="en-US"/>
        </w:rPr>
        <w:t>Israel Innovation Authority (IIA) from Israel</w:t>
      </w:r>
      <w:r w:rsidR="001C49D5">
        <w:rPr>
          <w:lang w:val="en-US"/>
        </w:rPr>
        <w:t>,</w:t>
      </w:r>
      <w:r w:rsidR="008853C8" w:rsidRPr="008853C8">
        <w:rPr>
          <w:lang w:val="en-US"/>
        </w:rPr>
        <w:t xml:space="preserve"> </w:t>
      </w:r>
      <w:r w:rsidRPr="00F26EA7">
        <w:rPr>
          <w:lang w:val="en-US"/>
        </w:rPr>
        <w:t xml:space="preserve">are announcing </w:t>
      </w:r>
      <w:r w:rsidR="0065206F">
        <w:rPr>
          <w:lang w:val="en-US"/>
        </w:rPr>
        <w:t>this c</w:t>
      </w:r>
      <w:r w:rsidR="00116FCB">
        <w:rPr>
          <w:lang w:val="en-US"/>
        </w:rPr>
        <w:t>all for p</w:t>
      </w:r>
      <w:r w:rsidRPr="00F26EA7">
        <w:rPr>
          <w:lang w:val="en-US"/>
        </w:rPr>
        <w:t xml:space="preserve">roposals for joint R&amp;D projects, focusing on developing innovative products and applications in all technological and </w:t>
      </w:r>
      <w:r w:rsidR="009A533B">
        <w:rPr>
          <w:lang w:val="en-US"/>
        </w:rPr>
        <w:t>market</w:t>
      </w:r>
      <w:r w:rsidR="009A533B" w:rsidRPr="00F26EA7">
        <w:rPr>
          <w:lang w:val="en-US"/>
        </w:rPr>
        <w:t xml:space="preserve"> </w:t>
      </w:r>
      <w:r w:rsidRPr="00F26EA7">
        <w:rPr>
          <w:lang w:val="en-US"/>
        </w:rPr>
        <w:t xml:space="preserve">areas. Applicants are expected to develop ready to market solutions or projects which have strong market potential for </w:t>
      </w:r>
      <w:r>
        <w:rPr>
          <w:lang w:val="en-US"/>
        </w:rPr>
        <w:t>Argentina</w:t>
      </w:r>
      <w:r w:rsidRPr="00F26EA7">
        <w:rPr>
          <w:lang w:val="en-US"/>
        </w:rPr>
        <w:t xml:space="preserve"> and </w:t>
      </w:r>
      <w:r w:rsidR="00331C6D">
        <w:rPr>
          <w:lang w:val="en-US"/>
        </w:rPr>
        <w:t>Israel</w:t>
      </w:r>
      <w:r w:rsidRPr="00F26EA7">
        <w:rPr>
          <w:lang w:val="en-US"/>
        </w:rPr>
        <w:t xml:space="preserve">. </w:t>
      </w:r>
    </w:p>
    <w:p w:rsidR="001C49D5" w:rsidRPr="00F26EA7" w:rsidRDefault="00466F6F" w:rsidP="00857C14">
      <w:pPr>
        <w:jc w:val="both"/>
        <w:rPr>
          <w:lang w:val="en-US"/>
        </w:rPr>
      </w:pPr>
      <w:r w:rsidRPr="005C2E79">
        <w:rPr>
          <w:lang w:val="en-US"/>
        </w:rPr>
        <w:t>This call invites projects in ALL thematic areas, reflecting the bottom-up approach of the EUREKA Network projects.</w:t>
      </w:r>
    </w:p>
    <w:p w:rsidR="00247A2A" w:rsidRPr="00F26EA7" w:rsidRDefault="00466F6F" w:rsidP="00857C14">
      <w:pPr>
        <w:pStyle w:val="Heading2"/>
        <w:jc w:val="both"/>
        <w:rPr>
          <w:lang w:val="en-US"/>
        </w:rPr>
      </w:pPr>
      <w:r>
        <w:rPr>
          <w:lang w:val="en-US"/>
        </w:rPr>
        <w:t>National A</w:t>
      </w:r>
      <w:r w:rsidRPr="00F26EA7">
        <w:rPr>
          <w:lang w:val="en-US"/>
        </w:rPr>
        <w:t>uthorities</w:t>
      </w:r>
    </w:p>
    <w:p w:rsidR="00516EDA" w:rsidRDefault="00466F6F" w:rsidP="00857C14">
      <w:pPr>
        <w:jc w:val="both"/>
        <w:rPr>
          <w:lang w:val="en-US"/>
        </w:rPr>
      </w:pPr>
      <w:r>
        <w:rPr>
          <w:lang w:val="en-US"/>
        </w:rPr>
        <w:t>SGCTeIP</w:t>
      </w:r>
      <w:r w:rsidRPr="00AF2424">
        <w:rPr>
          <w:lang w:val="en-US"/>
        </w:rPr>
        <w:t xml:space="preserve"> </w:t>
      </w:r>
      <w:r>
        <w:rPr>
          <w:lang w:val="en-US"/>
        </w:rPr>
        <w:t xml:space="preserve">is </w:t>
      </w:r>
      <w:r w:rsidR="00405E8C" w:rsidRPr="00405E8C">
        <w:rPr>
          <w:lang w:val="en-US"/>
        </w:rPr>
        <w:t>the</w:t>
      </w:r>
      <w:r w:rsidR="00405E8C">
        <w:rPr>
          <w:lang w:val="en-US"/>
        </w:rPr>
        <w:t xml:space="preserve"> Argentinean National A</w:t>
      </w:r>
      <w:r w:rsidR="00405E8C" w:rsidRPr="00405E8C">
        <w:rPr>
          <w:lang w:val="en-US"/>
        </w:rPr>
        <w:t>uthority and</w:t>
      </w:r>
      <w:r w:rsidR="00405E8C">
        <w:rPr>
          <w:lang w:val="en-US"/>
        </w:rPr>
        <w:t xml:space="preserve"> through its National Directorate for Cooperation and Institutional Integration (DNCEII) is</w:t>
      </w:r>
      <w:r w:rsidR="00405E8C" w:rsidRPr="00405E8C">
        <w:rPr>
          <w:lang w:val="en-US"/>
        </w:rPr>
        <w:t xml:space="preserve"> responsible for participation in international cooperation program</w:t>
      </w:r>
      <w:r w:rsidR="00405E8C">
        <w:rPr>
          <w:lang w:val="en-US"/>
        </w:rPr>
        <w:t>me</w:t>
      </w:r>
      <w:r w:rsidR="00405E8C" w:rsidRPr="00405E8C">
        <w:rPr>
          <w:lang w:val="en-US"/>
        </w:rPr>
        <w:t>s involving companies</w:t>
      </w:r>
      <w:r w:rsidR="00247A2A" w:rsidRPr="00AF2424">
        <w:rPr>
          <w:lang w:val="en-US"/>
        </w:rPr>
        <w:t>.</w:t>
      </w:r>
      <w:r w:rsidR="00247A2A" w:rsidRPr="00F26EA7">
        <w:rPr>
          <w:lang w:val="en-US"/>
        </w:rPr>
        <w:t xml:space="preserve"> </w:t>
      </w:r>
    </w:p>
    <w:p w:rsidR="00247A2A" w:rsidRDefault="00466F6F" w:rsidP="00857C14">
      <w:pPr>
        <w:jc w:val="both"/>
        <w:rPr>
          <w:lang w:val="en-US"/>
        </w:rPr>
      </w:pPr>
      <w:r>
        <w:rPr>
          <w:lang w:val="en-US"/>
        </w:rPr>
        <w:t xml:space="preserve">IIA </w:t>
      </w:r>
      <w:r w:rsidR="00BF7F6A">
        <w:rPr>
          <w:lang w:val="en-US"/>
        </w:rPr>
        <w:t xml:space="preserve">is the </w:t>
      </w:r>
      <w:r>
        <w:rPr>
          <w:lang w:val="en-US"/>
        </w:rPr>
        <w:t>Israeli</w:t>
      </w:r>
      <w:r w:rsidR="00BF7F6A">
        <w:rPr>
          <w:lang w:val="en-US"/>
        </w:rPr>
        <w:t xml:space="preserve"> National Authority</w:t>
      </w:r>
      <w:r w:rsidRPr="00F26EA7">
        <w:rPr>
          <w:lang w:val="en-US"/>
        </w:rPr>
        <w:t xml:space="preserve">, responsible </w:t>
      </w:r>
      <w:r w:rsidR="009A533B">
        <w:rPr>
          <w:lang w:val="en-US"/>
        </w:rPr>
        <w:t>for</w:t>
      </w:r>
      <w:r w:rsidR="009A533B" w:rsidRPr="00F26EA7">
        <w:rPr>
          <w:lang w:val="en-US"/>
        </w:rPr>
        <w:t xml:space="preserve"> </w:t>
      </w:r>
      <w:r w:rsidRPr="00F26EA7">
        <w:rPr>
          <w:lang w:val="en-US"/>
        </w:rPr>
        <w:t xml:space="preserve">fostering the technological development and innovation of </w:t>
      </w:r>
      <w:r>
        <w:rPr>
          <w:lang w:val="en-US"/>
        </w:rPr>
        <w:t>Israeli</w:t>
      </w:r>
      <w:r w:rsidRPr="00F26EA7">
        <w:rPr>
          <w:lang w:val="en-US"/>
        </w:rPr>
        <w:t xml:space="preserve"> companies.</w:t>
      </w:r>
    </w:p>
    <w:p w:rsidR="00247A2A" w:rsidRPr="00F26EA7" w:rsidRDefault="00466F6F" w:rsidP="00857C14">
      <w:pPr>
        <w:jc w:val="both"/>
        <w:rPr>
          <w:lang w:val="en-US"/>
        </w:rPr>
      </w:pPr>
      <w:r>
        <w:rPr>
          <w:lang w:val="en-US"/>
        </w:rPr>
        <w:t>All national authorities</w:t>
      </w:r>
      <w:r w:rsidRPr="00F26EA7">
        <w:rPr>
          <w:lang w:val="en-US"/>
        </w:rPr>
        <w:t xml:space="preserve"> will provide all necessary assistance to project partners during project proposal</w:t>
      </w:r>
      <w:r w:rsidR="009A533B">
        <w:rPr>
          <w:lang w:val="en-US"/>
        </w:rPr>
        <w:t xml:space="preserve"> preparation and submission</w:t>
      </w:r>
      <w:r w:rsidRPr="00F26EA7">
        <w:rPr>
          <w:lang w:val="en-US"/>
        </w:rPr>
        <w:t xml:space="preserve">, evaluation and monitoring phase. In addition, </w:t>
      </w:r>
      <w:r>
        <w:rPr>
          <w:lang w:val="en-US"/>
        </w:rPr>
        <w:t>all</w:t>
      </w:r>
      <w:r w:rsidRPr="00F26EA7">
        <w:rPr>
          <w:lang w:val="en-US"/>
        </w:rPr>
        <w:t xml:space="preserve"> parties will facilitate </w:t>
      </w:r>
      <w:r w:rsidR="00236723" w:rsidRPr="00F26EA7">
        <w:rPr>
          <w:lang w:val="en-US"/>
        </w:rPr>
        <w:t xml:space="preserve">EUREKA </w:t>
      </w:r>
      <w:r w:rsidRPr="00F26EA7">
        <w:rPr>
          <w:lang w:val="en-US"/>
        </w:rPr>
        <w:t xml:space="preserve">application process and acquisition of the </w:t>
      </w:r>
      <w:r w:rsidR="00236723" w:rsidRPr="00F26EA7">
        <w:rPr>
          <w:lang w:val="en-US"/>
        </w:rPr>
        <w:t xml:space="preserve">EUREKA </w:t>
      </w:r>
      <w:r w:rsidRPr="00F26EA7">
        <w:rPr>
          <w:lang w:val="en-US"/>
        </w:rPr>
        <w:t>label for accepted proposals.</w:t>
      </w:r>
    </w:p>
    <w:p w:rsidR="00B25DEB" w:rsidRPr="00F26EA7" w:rsidRDefault="00466F6F" w:rsidP="00857C14">
      <w:pPr>
        <w:jc w:val="both"/>
        <w:rPr>
          <w:b/>
          <w:u w:val="single"/>
          <w:lang w:val="en-US"/>
        </w:rPr>
      </w:pPr>
      <w:r w:rsidRPr="00F26EA7">
        <w:rPr>
          <w:lang w:val="en-US"/>
        </w:rPr>
        <w:t xml:space="preserve">These organizations will also provide access to public funding for </w:t>
      </w:r>
      <w:r w:rsidR="0065206F">
        <w:rPr>
          <w:lang w:val="en-US"/>
        </w:rPr>
        <w:t xml:space="preserve">the </w:t>
      </w:r>
      <w:r w:rsidRPr="00F26EA7">
        <w:rPr>
          <w:lang w:val="en-US"/>
        </w:rPr>
        <w:t>joint projects. The support will be given to each partner by its own Authorities in accordance with the national laws, rules, regulations and procedures in effect</w:t>
      </w:r>
      <w:r w:rsidR="00C1397D" w:rsidRPr="00F26EA7">
        <w:rPr>
          <w:lang w:val="en-US"/>
        </w:rPr>
        <w:t>, on a non-exchange of funds basis, and subject to budgetary availability</w:t>
      </w:r>
      <w:r w:rsidR="00EF4249">
        <w:rPr>
          <w:lang w:val="en-US"/>
        </w:rPr>
        <w:t xml:space="preserve"> in each country</w:t>
      </w:r>
      <w:r w:rsidR="00C1397D" w:rsidRPr="00F26EA7">
        <w:rPr>
          <w:lang w:val="en-US"/>
        </w:rPr>
        <w:t>.</w:t>
      </w:r>
      <w:r w:rsidR="008712AC">
        <w:rPr>
          <w:lang w:val="en-US"/>
        </w:rPr>
        <w:t xml:space="preserve"> </w:t>
      </w:r>
    </w:p>
    <w:p w:rsidR="00247A2A" w:rsidRPr="00F26EA7" w:rsidRDefault="00466F6F" w:rsidP="00857C14">
      <w:pPr>
        <w:pStyle w:val="Heading2"/>
        <w:jc w:val="both"/>
        <w:rPr>
          <w:lang w:val="en-US"/>
        </w:rPr>
      </w:pPr>
      <w:r w:rsidRPr="00F26EA7">
        <w:rPr>
          <w:lang w:val="en-US"/>
        </w:rPr>
        <w:lastRenderedPageBreak/>
        <w:t xml:space="preserve">Call </w:t>
      </w:r>
      <w:r w:rsidR="00393A90">
        <w:rPr>
          <w:lang w:val="en-US"/>
        </w:rPr>
        <w:t>criteria</w:t>
      </w:r>
    </w:p>
    <w:p w:rsidR="00247A2A" w:rsidRDefault="00466F6F" w:rsidP="00857C14">
      <w:pPr>
        <w:jc w:val="both"/>
        <w:rPr>
          <w:lang w:val="en-US"/>
        </w:rPr>
      </w:pPr>
      <w:r w:rsidRPr="00F26EA7">
        <w:rPr>
          <w:lang w:val="en-US"/>
        </w:rPr>
        <w:t xml:space="preserve">Eligible partners are invited to present joint proposals for industrial R&amp;D projects according to the following </w:t>
      </w:r>
      <w:r w:rsidR="00393A90">
        <w:rPr>
          <w:lang w:val="en-US"/>
        </w:rPr>
        <w:t>criteria</w:t>
      </w:r>
      <w:r w:rsidRPr="00F26EA7">
        <w:rPr>
          <w:lang w:val="en-US"/>
        </w:rPr>
        <w:t>:</w:t>
      </w:r>
    </w:p>
    <w:p w:rsidR="00247A2A" w:rsidRPr="00F26EA7" w:rsidRDefault="00466F6F" w:rsidP="00857C14">
      <w:pPr>
        <w:pStyle w:val="ListParagraph"/>
        <w:numPr>
          <w:ilvl w:val="0"/>
          <w:numId w:val="1"/>
        </w:numPr>
        <w:jc w:val="both"/>
        <w:rPr>
          <w:lang w:val="en-US"/>
        </w:rPr>
      </w:pPr>
      <w:r w:rsidRPr="00960552">
        <w:rPr>
          <w:lang w:val="en-US"/>
        </w:rPr>
        <w:t xml:space="preserve">The partners should include at least </w:t>
      </w:r>
      <w:r w:rsidR="00116FCB" w:rsidRPr="00960552">
        <w:rPr>
          <w:lang w:val="en-US"/>
        </w:rPr>
        <w:t>2 independent companies</w:t>
      </w:r>
      <w:r w:rsidR="00A4306C" w:rsidRPr="00960552">
        <w:rPr>
          <w:lang w:val="en-US"/>
        </w:rPr>
        <w:t>, one</w:t>
      </w:r>
      <w:r w:rsidR="00116FCB" w:rsidRPr="00960552">
        <w:rPr>
          <w:lang w:val="en-US"/>
        </w:rPr>
        <w:t xml:space="preserve"> from </w:t>
      </w:r>
      <w:r w:rsidR="00A4306C" w:rsidRPr="00960552">
        <w:rPr>
          <w:lang w:val="en-US"/>
        </w:rPr>
        <w:t xml:space="preserve">Argentina and one from </w:t>
      </w:r>
      <w:r w:rsidR="00331C6D">
        <w:rPr>
          <w:lang w:val="en-US"/>
        </w:rPr>
        <w:t>Israel</w:t>
      </w:r>
      <w:r w:rsidRPr="00960552">
        <w:rPr>
          <w:lang w:val="en-US"/>
        </w:rPr>
        <w:t>.</w:t>
      </w:r>
      <w:r w:rsidRPr="00F26EA7">
        <w:rPr>
          <w:lang w:val="en-US"/>
        </w:rPr>
        <w:t xml:space="preserve"> Participation of research institutes/universities </w:t>
      </w:r>
      <w:r w:rsidR="00112BF2" w:rsidRPr="00112BF2">
        <w:rPr>
          <w:lang w:val="en-US"/>
        </w:rPr>
        <w:t xml:space="preserve">and other organizations </w:t>
      </w:r>
      <w:proofErr w:type="gramStart"/>
      <w:r w:rsidRPr="00F26EA7">
        <w:rPr>
          <w:lang w:val="en-US"/>
        </w:rPr>
        <w:t>is</w:t>
      </w:r>
      <w:proofErr w:type="gramEnd"/>
      <w:r w:rsidRPr="00F26EA7">
        <w:rPr>
          <w:lang w:val="en-US"/>
        </w:rPr>
        <w:t xml:space="preserve"> welcome as </w:t>
      </w:r>
      <w:r w:rsidR="00112BF2">
        <w:rPr>
          <w:lang w:val="en-US"/>
        </w:rPr>
        <w:t xml:space="preserve">self-funded participants or </w:t>
      </w:r>
      <w:r w:rsidRPr="00F26EA7">
        <w:rPr>
          <w:lang w:val="en-US"/>
        </w:rPr>
        <w:t>subcontractors according to each country’s funding regulations.</w:t>
      </w:r>
    </w:p>
    <w:p w:rsidR="00247A2A" w:rsidRPr="00F26EA7" w:rsidRDefault="00466F6F" w:rsidP="00857C14">
      <w:pPr>
        <w:pStyle w:val="ListParagraph"/>
        <w:numPr>
          <w:ilvl w:val="0"/>
          <w:numId w:val="1"/>
        </w:numPr>
        <w:jc w:val="both"/>
        <w:rPr>
          <w:lang w:val="en-US"/>
        </w:rPr>
      </w:pPr>
      <w:r>
        <w:rPr>
          <w:lang w:val="en-US"/>
        </w:rPr>
        <w:t>Organizations</w:t>
      </w:r>
      <w:r w:rsidRPr="00F26EA7">
        <w:rPr>
          <w:lang w:val="en-US"/>
        </w:rPr>
        <w:t xml:space="preserve"> from other countries may also participate, but they will not be funded by </w:t>
      </w:r>
      <w:r w:rsidR="00116FCB">
        <w:rPr>
          <w:lang w:val="en-US"/>
        </w:rPr>
        <w:t>the national authorities formally committed to this call</w:t>
      </w:r>
      <w:r w:rsidRPr="00F26EA7">
        <w:rPr>
          <w:lang w:val="en-US"/>
        </w:rPr>
        <w:t>.</w:t>
      </w:r>
    </w:p>
    <w:p w:rsidR="00247A2A" w:rsidRPr="00F26EA7" w:rsidRDefault="00466F6F" w:rsidP="00857C14">
      <w:pPr>
        <w:pStyle w:val="ListParagraph"/>
        <w:numPr>
          <w:ilvl w:val="0"/>
          <w:numId w:val="1"/>
        </w:numPr>
        <w:jc w:val="both"/>
        <w:rPr>
          <w:lang w:val="en-US"/>
        </w:rPr>
      </w:pPr>
      <w:r w:rsidRPr="00F26EA7">
        <w:rPr>
          <w:lang w:val="en-US"/>
        </w:rPr>
        <w:t xml:space="preserve">The </w:t>
      </w:r>
      <w:r w:rsidR="00116FCB">
        <w:rPr>
          <w:lang w:val="en-US"/>
        </w:rPr>
        <w:t xml:space="preserve">project </w:t>
      </w:r>
      <w:r w:rsidRPr="00F26EA7">
        <w:rPr>
          <w:lang w:val="en-US"/>
        </w:rPr>
        <w:t>partners must express the</w:t>
      </w:r>
      <w:r w:rsidR="00EF4249">
        <w:rPr>
          <w:lang w:val="en-US"/>
        </w:rPr>
        <w:t>ir</w:t>
      </w:r>
      <w:r w:rsidRPr="00F26EA7">
        <w:rPr>
          <w:lang w:val="en-US"/>
        </w:rPr>
        <w:t xml:space="preserve"> will to cooperate to the development of a new product, industrial process or service. The product, process or service must be innovative and there must be a technological risk involved.</w:t>
      </w:r>
    </w:p>
    <w:p w:rsidR="00247A2A" w:rsidRPr="00F26EA7" w:rsidRDefault="00466F6F" w:rsidP="00857C14">
      <w:pPr>
        <w:pStyle w:val="ListParagraph"/>
        <w:numPr>
          <w:ilvl w:val="0"/>
          <w:numId w:val="1"/>
        </w:numPr>
        <w:jc w:val="both"/>
        <w:rPr>
          <w:lang w:val="en-US"/>
        </w:rPr>
      </w:pPr>
      <w:r w:rsidRPr="00F26EA7">
        <w:rPr>
          <w:lang w:val="en-US"/>
        </w:rPr>
        <w:t>The project should have an obvious advantage and added value resulting from the technological cooperation between the participants from the countries (e.g. increased knowledge base, commercial leads, access to R&amp;D infrastructure etc.).</w:t>
      </w:r>
    </w:p>
    <w:p w:rsidR="00247A2A" w:rsidRPr="00F26EA7" w:rsidRDefault="00466F6F" w:rsidP="00857C14">
      <w:pPr>
        <w:pStyle w:val="ListParagraph"/>
        <w:numPr>
          <w:ilvl w:val="0"/>
          <w:numId w:val="1"/>
        </w:numPr>
        <w:jc w:val="both"/>
        <w:rPr>
          <w:lang w:val="en-US"/>
        </w:rPr>
      </w:pPr>
      <w:r w:rsidRPr="00F26EA7">
        <w:rPr>
          <w:lang w:val="en-US"/>
        </w:rPr>
        <w:t xml:space="preserve">The project should demonstrate the contribution of </w:t>
      </w:r>
      <w:r w:rsidR="00EA0628">
        <w:rPr>
          <w:lang w:val="en-US"/>
        </w:rPr>
        <w:t>all</w:t>
      </w:r>
      <w:r w:rsidRPr="00F26EA7">
        <w:rPr>
          <w:lang w:val="en-US"/>
        </w:rPr>
        <w:t xml:space="preserve"> participants and the project must be significant to </w:t>
      </w:r>
      <w:r w:rsidR="00EA0628">
        <w:rPr>
          <w:lang w:val="en-US"/>
        </w:rPr>
        <w:t>them</w:t>
      </w:r>
      <w:r w:rsidRPr="00F26EA7">
        <w:rPr>
          <w:lang w:val="en-US"/>
        </w:rPr>
        <w:t>.</w:t>
      </w:r>
    </w:p>
    <w:p w:rsidR="00247A2A" w:rsidRPr="00F26EA7" w:rsidRDefault="00466F6F" w:rsidP="00857C14">
      <w:pPr>
        <w:pStyle w:val="ListParagraph"/>
        <w:numPr>
          <w:ilvl w:val="0"/>
          <w:numId w:val="1"/>
        </w:numPr>
        <w:jc w:val="both"/>
        <w:rPr>
          <w:lang w:val="en-US"/>
        </w:rPr>
      </w:pPr>
      <w:r w:rsidRPr="00F26EA7">
        <w:rPr>
          <w:lang w:val="en-US"/>
        </w:rPr>
        <w:t xml:space="preserve">The participants are required, prior to obtain the </w:t>
      </w:r>
      <w:r w:rsidR="0022391A" w:rsidRPr="00F26EA7">
        <w:rPr>
          <w:lang w:val="en-US"/>
        </w:rPr>
        <w:t>EUREKA</w:t>
      </w:r>
      <w:r w:rsidRPr="00F26EA7">
        <w:rPr>
          <w:lang w:val="en-US"/>
        </w:rPr>
        <w:t xml:space="preserve"> label, to have signed a consortium agreement.</w:t>
      </w:r>
    </w:p>
    <w:p w:rsidR="00247A2A" w:rsidRPr="00F26EA7" w:rsidRDefault="00466F6F" w:rsidP="00857C14">
      <w:pPr>
        <w:jc w:val="both"/>
        <w:rPr>
          <w:lang w:val="en-US"/>
        </w:rPr>
      </w:pPr>
      <w:r w:rsidRPr="00F26EA7">
        <w:rPr>
          <w:lang w:val="en-US"/>
        </w:rPr>
        <w:t>Any partner whose cooperative R&amp;D project is consistent with the aforesaid criteria can apply to the present announcement in accordance with the national laws, rules, regulations and procedures in effect.</w:t>
      </w:r>
    </w:p>
    <w:p w:rsidR="00CE04CF" w:rsidRPr="00F26EA7" w:rsidRDefault="00466F6F" w:rsidP="00857C14">
      <w:pPr>
        <w:spacing w:after="0" w:line="240" w:lineRule="auto"/>
        <w:jc w:val="both"/>
        <w:rPr>
          <w:rFonts w:cs="Calibri"/>
          <w:b/>
          <w:bCs/>
          <w:u w:val="single"/>
          <w:lang w:val="en-GB"/>
        </w:rPr>
      </w:pPr>
      <w:r w:rsidRPr="00F26EA7">
        <w:rPr>
          <w:rFonts w:cs="Calibri"/>
          <w:b/>
          <w:bCs/>
          <w:u w:val="single"/>
          <w:lang w:val="en-GB"/>
        </w:rPr>
        <w:br w:type="page"/>
      </w:r>
    </w:p>
    <w:p w:rsidR="00247A2A" w:rsidRPr="00F26EA7" w:rsidRDefault="00466F6F" w:rsidP="00857C14">
      <w:pPr>
        <w:pStyle w:val="Heading2"/>
        <w:jc w:val="both"/>
        <w:rPr>
          <w:lang w:val="en-GB"/>
        </w:rPr>
      </w:pPr>
      <w:r w:rsidRPr="00F26EA7">
        <w:rPr>
          <w:lang w:val="en-GB"/>
        </w:rPr>
        <w:lastRenderedPageBreak/>
        <w:t xml:space="preserve">Submission and approval procedures </w:t>
      </w:r>
      <w:r w:rsidR="003B7D38">
        <w:rPr>
          <w:lang w:val="en-GB"/>
        </w:rPr>
        <w:t>at international level</w:t>
      </w:r>
    </w:p>
    <w:p w:rsidR="00A90542" w:rsidRDefault="00466F6F" w:rsidP="00857C14">
      <w:pPr>
        <w:contextualSpacing/>
        <w:jc w:val="both"/>
        <w:rPr>
          <w:lang w:val="en-US"/>
        </w:rPr>
      </w:pPr>
      <w:r w:rsidRPr="00D90715">
        <w:rPr>
          <w:lang w:val="en-US"/>
        </w:rPr>
        <w:t>Participants are invited to contact the</w:t>
      </w:r>
      <w:r w:rsidR="00EA0628">
        <w:rPr>
          <w:lang w:val="en-US"/>
        </w:rPr>
        <w:t xml:space="preserve"> officers from the National Authorities (see contact details at the end of the text)</w:t>
      </w:r>
      <w:r w:rsidRPr="00D90715">
        <w:rPr>
          <w:lang w:val="en-US"/>
        </w:rPr>
        <w:t xml:space="preserve"> before submitting the documents</w:t>
      </w:r>
      <w:r w:rsidR="007756B4">
        <w:rPr>
          <w:lang w:val="en-US"/>
        </w:rPr>
        <w:t>.</w:t>
      </w:r>
    </w:p>
    <w:p w:rsidR="00E0047C" w:rsidRDefault="00E0047C" w:rsidP="00857C14">
      <w:pPr>
        <w:contextualSpacing/>
        <w:jc w:val="both"/>
        <w:rPr>
          <w:lang w:val="en-US"/>
        </w:rPr>
      </w:pPr>
    </w:p>
    <w:p w:rsidR="00217431" w:rsidRDefault="00466F6F" w:rsidP="00857C14">
      <w:pPr>
        <w:contextualSpacing/>
        <w:jc w:val="both"/>
        <w:rPr>
          <w:lang w:val="en-US"/>
        </w:rPr>
      </w:pPr>
      <w:r>
        <w:rPr>
          <w:lang w:val="en-US"/>
        </w:rPr>
        <w:t xml:space="preserve">Partners will have </w:t>
      </w:r>
      <w:r w:rsidRPr="00E15723">
        <w:rPr>
          <w:lang w:val="en-US"/>
        </w:rPr>
        <w:t xml:space="preserve">to submit </w:t>
      </w:r>
      <w:r w:rsidR="00E15723" w:rsidRPr="00F26EA7">
        <w:rPr>
          <w:lang w:val="en-US"/>
        </w:rPr>
        <w:t xml:space="preserve">their applications according to </w:t>
      </w:r>
      <w:r w:rsidR="00EA0628">
        <w:rPr>
          <w:lang w:val="en-US"/>
        </w:rPr>
        <w:t xml:space="preserve">the </w:t>
      </w:r>
      <w:r w:rsidR="00E15723" w:rsidRPr="00F26EA7">
        <w:rPr>
          <w:lang w:val="en-US"/>
        </w:rPr>
        <w:t>procedures</w:t>
      </w:r>
      <w:r w:rsidR="00EA0628">
        <w:rPr>
          <w:lang w:val="en-US"/>
        </w:rPr>
        <w:t xml:space="preserve"> of each National Authority</w:t>
      </w:r>
      <w:r w:rsidR="00321DA1">
        <w:rPr>
          <w:lang w:val="en-US"/>
        </w:rPr>
        <w:t>, within the deadlines established in each country</w:t>
      </w:r>
      <w:r w:rsidR="00EA0628">
        <w:rPr>
          <w:lang w:val="en-US"/>
        </w:rPr>
        <w:t>:</w:t>
      </w:r>
    </w:p>
    <w:p w:rsidR="00247A2A" w:rsidRPr="005C2E79" w:rsidRDefault="00466F6F" w:rsidP="00857C14">
      <w:pPr>
        <w:pStyle w:val="ListParagraph"/>
        <w:numPr>
          <w:ilvl w:val="0"/>
          <w:numId w:val="1"/>
        </w:numPr>
        <w:jc w:val="both"/>
        <w:rPr>
          <w:lang w:val="en-US"/>
        </w:rPr>
      </w:pPr>
      <w:r w:rsidRPr="005C2E79">
        <w:rPr>
          <w:lang w:val="en-US"/>
        </w:rPr>
        <w:t xml:space="preserve">In </w:t>
      </w:r>
      <w:r w:rsidR="00A4306C" w:rsidRPr="005C2E79">
        <w:rPr>
          <w:lang w:val="en-US"/>
        </w:rPr>
        <w:t>Argentina</w:t>
      </w:r>
      <w:r w:rsidR="00DE0DA6" w:rsidRPr="005C2E79">
        <w:rPr>
          <w:lang w:val="en-US"/>
        </w:rPr>
        <w:t xml:space="preserve">, the participants will have to submit a formal national </w:t>
      </w:r>
      <w:r w:rsidR="009E2868" w:rsidRPr="005C2E79">
        <w:rPr>
          <w:lang w:val="en-US"/>
        </w:rPr>
        <w:t xml:space="preserve">application form </w:t>
      </w:r>
      <w:r w:rsidR="00321DA1" w:rsidRPr="005C2E79">
        <w:rPr>
          <w:lang w:val="en-US"/>
        </w:rPr>
        <w:t>for international projects</w:t>
      </w:r>
      <w:r w:rsidR="00423181" w:rsidRPr="005C2E79">
        <w:rPr>
          <w:lang w:val="en-US"/>
        </w:rPr>
        <w:t xml:space="preserve"> (MIA Project Outline)</w:t>
      </w:r>
      <w:r w:rsidR="00E02453" w:rsidRPr="005C2E79">
        <w:rPr>
          <w:lang w:val="en-US"/>
        </w:rPr>
        <w:t xml:space="preserve"> including</w:t>
      </w:r>
      <w:r w:rsidR="00321DA1" w:rsidRPr="005C2E79">
        <w:rPr>
          <w:lang w:val="en-US"/>
        </w:rPr>
        <w:t xml:space="preserve"> the </w:t>
      </w:r>
      <w:hyperlink r:id="rId10" w:history="1">
        <w:r w:rsidR="009560F7" w:rsidRPr="005C2E79">
          <w:rPr>
            <w:rStyle w:val="Hyperlink"/>
            <w:lang w:val="en-US"/>
          </w:rPr>
          <w:t>Eureka Application form</w:t>
        </w:r>
      </w:hyperlink>
      <w:r w:rsidR="009560F7" w:rsidRPr="005C2E79">
        <w:rPr>
          <w:lang w:val="en-US"/>
        </w:rPr>
        <w:t xml:space="preserve"> </w:t>
      </w:r>
      <w:r w:rsidR="00321DA1" w:rsidRPr="005C2E79">
        <w:rPr>
          <w:lang w:val="en-US"/>
        </w:rPr>
        <w:t>(in English</w:t>
      </w:r>
      <w:r w:rsidR="008C7534" w:rsidRPr="005C2E79">
        <w:rPr>
          <w:lang w:val="en-US"/>
        </w:rPr>
        <w:t>) and a draft consortium agreement.</w:t>
      </w:r>
    </w:p>
    <w:p w:rsidR="008C7534" w:rsidRPr="005C2E79" w:rsidRDefault="00466F6F" w:rsidP="008C7534">
      <w:pPr>
        <w:ind w:left="708" w:firstLine="1"/>
        <w:jc w:val="both"/>
        <w:rPr>
          <w:lang w:val="en-US"/>
        </w:rPr>
      </w:pPr>
      <w:r w:rsidRPr="005C2E79">
        <w:rPr>
          <w:lang w:val="en-US"/>
        </w:rPr>
        <w:t xml:space="preserve">Argentinian applicants are required to refer to the following link for the Argentinean Application Forms and Guidelines: www.mia.gob.ar. The </w:t>
      </w:r>
      <w:r w:rsidR="00423181" w:rsidRPr="005C2E79">
        <w:rPr>
          <w:lang w:val="en-US"/>
        </w:rPr>
        <w:t xml:space="preserve">MIA </w:t>
      </w:r>
      <w:r w:rsidRPr="005C2E79">
        <w:rPr>
          <w:lang w:val="en-US"/>
        </w:rPr>
        <w:t>Project outline</w:t>
      </w:r>
      <w:r w:rsidR="009560F7" w:rsidRPr="005C2E79">
        <w:rPr>
          <w:lang w:val="en-US"/>
        </w:rPr>
        <w:t>, the Eureka Application Form</w:t>
      </w:r>
      <w:r w:rsidRPr="005C2E79">
        <w:rPr>
          <w:lang w:val="en-US"/>
        </w:rPr>
        <w:t xml:space="preserve"> and the draft cooperation agreement must be submitted on-line. </w:t>
      </w:r>
    </w:p>
    <w:p w:rsidR="008C7534" w:rsidRPr="005C2E79" w:rsidRDefault="00466F6F" w:rsidP="008C7534">
      <w:pPr>
        <w:ind w:left="708" w:firstLine="1"/>
        <w:jc w:val="both"/>
        <w:rPr>
          <w:lang w:val="en-US"/>
        </w:rPr>
      </w:pPr>
      <w:r w:rsidRPr="005C2E79">
        <w:rPr>
          <w:lang w:val="en-US"/>
        </w:rPr>
        <w:t xml:space="preserve">The SGCTeIP may support Argentinian companies by providing the following services: </w:t>
      </w:r>
    </w:p>
    <w:p w:rsidR="008C7534" w:rsidRPr="005C2E79" w:rsidRDefault="00466F6F" w:rsidP="008C7534">
      <w:pPr>
        <w:pStyle w:val="ListParagraph"/>
        <w:numPr>
          <w:ilvl w:val="1"/>
          <w:numId w:val="1"/>
        </w:numPr>
        <w:jc w:val="both"/>
        <w:rPr>
          <w:lang w:val="en-US"/>
        </w:rPr>
      </w:pPr>
      <w:r w:rsidRPr="005C2E79">
        <w:rPr>
          <w:lang w:val="en-US"/>
        </w:rPr>
        <w:t xml:space="preserve">Posting searches for partners in the Enterprise Europe </w:t>
      </w:r>
      <w:proofErr w:type="gramStart"/>
      <w:r w:rsidRPr="005C2E79">
        <w:rPr>
          <w:lang w:val="en-US"/>
        </w:rPr>
        <w:t>Network .</w:t>
      </w:r>
      <w:proofErr w:type="gramEnd"/>
      <w:r w:rsidRPr="005C2E79">
        <w:rPr>
          <w:lang w:val="en-US"/>
        </w:rPr>
        <w:t xml:space="preserve"> </w:t>
      </w:r>
    </w:p>
    <w:p w:rsidR="008C7534" w:rsidRPr="005C2E79" w:rsidRDefault="00466F6F" w:rsidP="008C7534">
      <w:pPr>
        <w:pStyle w:val="ListParagraph"/>
        <w:numPr>
          <w:ilvl w:val="1"/>
          <w:numId w:val="1"/>
        </w:numPr>
        <w:jc w:val="both"/>
        <w:rPr>
          <w:lang w:val="en-US"/>
        </w:rPr>
      </w:pPr>
      <w:r w:rsidRPr="005C2E79">
        <w:rPr>
          <w:lang w:val="en-US"/>
        </w:rPr>
        <w:t xml:space="preserve">Access to a portfolio of </w:t>
      </w:r>
      <w:r w:rsidR="00331C6D">
        <w:rPr>
          <w:lang w:val="en-US"/>
        </w:rPr>
        <w:t>pa</w:t>
      </w:r>
      <w:r w:rsidR="006707F4">
        <w:rPr>
          <w:lang w:val="en-US"/>
        </w:rPr>
        <w:t>tents</w:t>
      </w:r>
      <w:r w:rsidRPr="005C2E79">
        <w:rPr>
          <w:lang w:val="en-US"/>
        </w:rPr>
        <w:t xml:space="preserve"> and services from CONICET. </w:t>
      </w:r>
    </w:p>
    <w:p w:rsidR="008C7534" w:rsidRPr="005C2E79" w:rsidRDefault="00466F6F" w:rsidP="008C7534">
      <w:pPr>
        <w:pStyle w:val="ListParagraph"/>
        <w:numPr>
          <w:ilvl w:val="1"/>
          <w:numId w:val="1"/>
        </w:numPr>
        <w:jc w:val="both"/>
        <w:rPr>
          <w:lang w:val="en-US"/>
        </w:rPr>
      </w:pPr>
      <w:r w:rsidRPr="005C2E79">
        <w:rPr>
          <w:lang w:val="en-US"/>
        </w:rPr>
        <w:t xml:space="preserve">Linkage to other calls and competitions. </w:t>
      </w:r>
    </w:p>
    <w:p w:rsidR="008C7534" w:rsidRPr="005C2E79" w:rsidRDefault="00466F6F" w:rsidP="008C7534">
      <w:pPr>
        <w:pStyle w:val="ListParagraph"/>
        <w:numPr>
          <w:ilvl w:val="1"/>
          <w:numId w:val="1"/>
        </w:numPr>
        <w:jc w:val="both"/>
        <w:rPr>
          <w:lang w:val="en-US"/>
        </w:rPr>
      </w:pPr>
      <w:r w:rsidRPr="005C2E79">
        <w:rPr>
          <w:lang w:val="en-US"/>
        </w:rPr>
        <w:t xml:space="preserve">Coordination with other public and private stakeholders of the scientific and technological system. </w:t>
      </w:r>
    </w:p>
    <w:p w:rsidR="00DF4570" w:rsidRPr="008C7534" w:rsidRDefault="00DF4570" w:rsidP="00DF4570">
      <w:pPr>
        <w:pStyle w:val="ListParagraph"/>
        <w:ind w:left="1440"/>
        <w:jc w:val="both"/>
        <w:rPr>
          <w:lang w:val="en-US"/>
        </w:rPr>
      </w:pPr>
    </w:p>
    <w:p w:rsidR="00247A2A" w:rsidRPr="00403FA8" w:rsidRDefault="00466F6F">
      <w:pPr>
        <w:pStyle w:val="ListParagraph"/>
        <w:numPr>
          <w:ilvl w:val="0"/>
          <w:numId w:val="1"/>
        </w:numPr>
        <w:jc w:val="both"/>
        <w:rPr>
          <w:lang w:val="en-US"/>
        </w:rPr>
      </w:pPr>
      <w:r w:rsidRPr="00403FA8">
        <w:rPr>
          <w:lang w:val="en-US"/>
        </w:rPr>
        <w:t>In Israel, The Israeli partner is required to submit the National Application Form in accordance with the Israel Innovation Authority regulations, through an online system</w:t>
      </w:r>
      <w:r w:rsidRPr="00466F6F">
        <w:rPr>
          <w:lang w:val="en-US"/>
        </w:rPr>
        <w:t xml:space="preserve"> </w:t>
      </w:r>
      <w:hyperlink r:id="rId11" w:history="1">
        <w:r w:rsidRPr="00466F6F">
          <w:rPr>
            <w:rStyle w:val="Hyperlink"/>
            <w:lang w:val="en-US"/>
          </w:rPr>
          <w:t>https://my.innovationisrael.org.il/messages</w:t>
        </w:r>
      </w:hyperlink>
      <w:r w:rsidRPr="00403FA8">
        <w:rPr>
          <w:lang w:val="en-US"/>
        </w:rPr>
        <w:t xml:space="preserve"> </w:t>
      </w:r>
    </w:p>
    <w:p w:rsidR="00693F21" w:rsidRPr="00960552" w:rsidRDefault="00466F6F" w:rsidP="00693F21">
      <w:pPr>
        <w:jc w:val="both"/>
        <w:rPr>
          <w:lang w:val="en-US"/>
        </w:rPr>
      </w:pPr>
      <w:r w:rsidRPr="00960552">
        <w:rPr>
          <w:lang w:val="en-US"/>
        </w:rPr>
        <w:t xml:space="preserve">The draft Cooperation Agreement that regulates the terms of cooperation between all partners must comply with the following requirements:  </w:t>
      </w:r>
    </w:p>
    <w:p w:rsidR="00693F21" w:rsidRPr="00960552" w:rsidRDefault="00466F6F" w:rsidP="008C7534">
      <w:pPr>
        <w:pStyle w:val="ListParagraph"/>
        <w:numPr>
          <w:ilvl w:val="0"/>
          <w:numId w:val="1"/>
        </w:numPr>
        <w:jc w:val="both"/>
        <w:rPr>
          <w:lang w:val="en-US"/>
        </w:rPr>
      </w:pPr>
      <w:r w:rsidRPr="00960552">
        <w:rPr>
          <w:lang w:val="en-US"/>
        </w:rPr>
        <w:t xml:space="preserve">Naming all project partners  </w:t>
      </w:r>
    </w:p>
    <w:p w:rsidR="00693F21" w:rsidRPr="00960552" w:rsidRDefault="00466F6F" w:rsidP="008C7534">
      <w:pPr>
        <w:pStyle w:val="ListParagraph"/>
        <w:numPr>
          <w:ilvl w:val="0"/>
          <w:numId w:val="1"/>
        </w:numPr>
        <w:jc w:val="both"/>
        <w:rPr>
          <w:lang w:val="en-US"/>
        </w:rPr>
      </w:pPr>
      <w:r w:rsidRPr="00960552">
        <w:rPr>
          <w:lang w:val="en-US"/>
        </w:rPr>
        <w:t xml:space="preserve">Description of the project aims and the differentiation of subprojects by each partner including brief work plans with effort estimated in person-months  </w:t>
      </w:r>
    </w:p>
    <w:p w:rsidR="00693F21" w:rsidRPr="00960552" w:rsidRDefault="00466F6F" w:rsidP="008C7534">
      <w:pPr>
        <w:pStyle w:val="ListParagraph"/>
        <w:numPr>
          <w:ilvl w:val="0"/>
          <w:numId w:val="1"/>
        </w:numPr>
        <w:jc w:val="both"/>
        <w:rPr>
          <w:lang w:val="en-US"/>
        </w:rPr>
      </w:pPr>
      <w:r w:rsidRPr="00960552">
        <w:rPr>
          <w:lang w:val="en-US"/>
        </w:rPr>
        <w:t xml:space="preserve">Identifying and naming any 3rd party contractors required in the project  </w:t>
      </w:r>
    </w:p>
    <w:p w:rsidR="00693F21" w:rsidRPr="00960552" w:rsidRDefault="00466F6F" w:rsidP="008C7534">
      <w:pPr>
        <w:pStyle w:val="ListParagraph"/>
        <w:numPr>
          <w:ilvl w:val="0"/>
          <w:numId w:val="1"/>
        </w:numPr>
        <w:jc w:val="both"/>
        <w:rPr>
          <w:lang w:val="en-US"/>
        </w:rPr>
      </w:pPr>
      <w:r w:rsidRPr="00960552">
        <w:rPr>
          <w:lang w:val="en-US"/>
        </w:rPr>
        <w:t xml:space="preserve">Regulation of intellectual property rights (background and arising)  </w:t>
      </w:r>
    </w:p>
    <w:p w:rsidR="00693F21" w:rsidRPr="00960552" w:rsidRDefault="00466F6F" w:rsidP="008C7534">
      <w:pPr>
        <w:pStyle w:val="ListParagraph"/>
        <w:numPr>
          <w:ilvl w:val="0"/>
          <w:numId w:val="1"/>
        </w:numPr>
        <w:jc w:val="both"/>
        <w:rPr>
          <w:lang w:val="en-US"/>
        </w:rPr>
      </w:pPr>
      <w:r w:rsidRPr="00960552">
        <w:rPr>
          <w:lang w:val="en-US"/>
        </w:rPr>
        <w:t xml:space="preserve">Basic regulation of joint commercialization and apportioning of benefits  </w:t>
      </w:r>
    </w:p>
    <w:p w:rsidR="00693F21" w:rsidRPr="00960552" w:rsidRDefault="00466F6F" w:rsidP="008C7534">
      <w:pPr>
        <w:pStyle w:val="ListParagraph"/>
        <w:numPr>
          <w:ilvl w:val="0"/>
          <w:numId w:val="1"/>
        </w:numPr>
        <w:jc w:val="both"/>
        <w:rPr>
          <w:lang w:val="en-US"/>
        </w:rPr>
      </w:pPr>
      <w:r w:rsidRPr="00960552">
        <w:rPr>
          <w:lang w:val="en-US"/>
        </w:rPr>
        <w:t xml:space="preserve">If research organizations from either country are involved the publishing rights of each party must be agreed to by the parties. </w:t>
      </w:r>
    </w:p>
    <w:p w:rsidR="003B7D38" w:rsidRDefault="00466F6F" w:rsidP="00857C14">
      <w:pPr>
        <w:pStyle w:val="Heading3"/>
        <w:jc w:val="both"/>
        <w:rPr>
          <w:lang w:val="en-US"/>
        </w:rPr>
      </w:pPr>
      <w:r>
        <w:rPr>
          <w:lang w:val="en-US"/>
        </w:rPr>
        <w:t>Timetable</w:t>
      </w:r>
    </w:p>
    <w:p w:rsidR="003B7D38" w:rsidRPr="008C7534" w:rsidRDefault="00466F6F" w:rsidP="00857C14">
      <w:pPr>
        <w:pStyle w:val="ListParagraph"/>
        <w:numPr>
          <w:ilvl w:val="0"/>
          <w:numId w:val="5"/>
        </w:numPr>
        <w:jc w:val="both"/>
        <w:rPr>
          <w:lang w:val="es-ES_tradnl"/>
        </w:rPr>
      </w:pPr>
      <w:r w:rsidRPr="008C7534">
        <w:rPr>
          <w:lang w:val="es-ES_tradnl"/>
        </w:rPr>
        <w:t xml:space="preserve">Call launch: </w:t>
      </w:r>
      <w:r w:rsidR="00331C6D">
        <w:rPr>
          <w:lang w:val="es-ES_tradnl"/>
        </w:rPr>
        <w:t>13th August</w:t>
      </w:r>
      <w:r w:rsidR="00B847E1">
        <w:rPr>
          <w:lang w:val="es-ES_tradnl"/>
        </w:rPr>
        <w:t xml:space="preserve"> 2019.</w:t>
      </w:r>
    </w:p>
    <w:p w:rsidR="003B7D38" w:rsidRDefault="00466F6F" w:rsidP="00857C14">
      <w:pPr>
        <w:pStyle w:val="ListParagraph"/>
        <w:numPr>
          <w:ilvl w:val="0"/>
          <w:numId w:val="5"/>
        </w:numPr>
        <w:jc w:val="both"/>
        <w:rPr>
          <w:lang w:val="en-US"/>
        </w:rPr>
      </w:pPr>
      <w:r>
        <w:rPr>
          <w:lang w:val="en-US"/>
        </w:rPr>
        <w:t>Deadline for submission of international applications:</w:t>
      </w:r>
      <w:r w:rsidR="007D3185">
        <w:rPr>
          <w:lang w:val="en-US"/>
        </w:rPr>
        <w:t xml:space="preserve"> </w:t>
      </w:r>
      <w:r w:rsidR="00331C6D">
        <w:rPr>
          <w:lang w:val="en-US"/>
        </w:rPr>
        <w:t>12</w:t>
      </w:r>
      <w:r w:rsidR="00B847E1" w:rsidRPr="00B847E1">
        <w:rPr>
          <w:vertAlign w:val="superscript"/>
          <w:lang w:val="en-US"/>
        </w:rPr>
        <w:t>th</w:t>
      </w:r>
      <w:r w:rsidR="00B847E1">
        <w:rPr>
          <w:lang w:val="en-US"/>
        </w:rPr>
        <w:t xml:space="preserve"> </w:t>
      </w:r>
      <w:r w:rsidR="008C7534">
        <w:rPr>
          <w:lang w:val="en-US"/>
        </w:rPr>
        <w:t xml:space="preserve"> </w:t>
      </w:r>
      <w:r w:rsidR="00331C6D">
        <w:rPr>
          <w:lang w:val="en-US"/>
        </w:rPr>
        <w:t>December</w:t>
      </w:r>
      <w:r w:rsidR="008C7534">
        <w:rPr>
          <w:lang w:val="en-US"/>
        </w:rPr>
        <w:t xml:space="preserve"> 2019</w:t>
      </w:r>
    </w:p>
    <w:p w:rsidR="008C7534" w:rsidRPr="008C7534" w:rsidRDefault="008C7534" w:rsidP="008C7534">
      <w:pPr>
        <w:ind w:left="360"/>
        <w:jc w:val="both"/>
        <w:rPr>
          <w:lang w:val="en-US"/>
        </w:rPr>
      </w:pPr>
    </w:p>
    <w:p w:rsidR="00247A2A" w:rsidRPr="00EA0628" w:rsidRDefault="00466F6F" w:rsidP="00857C14">
      <w:pPr>
        <w:pStyle w:val="Heading2"/>
        <w:jc w:val="both"/>
        <w:rPr>
          <w:rFonts w:eastAsia="Calibri"/>
          <w:lang w:val="en-US"/>
        </w:rPr>
      </w:pPr>
      <w:r w:rsidRPr="00EA0628">
        <w:rPr>
          <w:rFonts w:eastAsia="Calibri"/>
          <w:lang w:val="en-US"/>
        </w:rPr>
        <w:t>Funding conditions</w:t>
      </w:r>
      <w:r w:rsidR="003B7D38">
        <w:rPr>
          <w:rFonts w:eastAsia="Calibri"/>
          <w:lang w:val="en-US"/>
        </w:rPr>
        <w:t xml:space="preserve"> and procedures at national level</w:t>
      </w:r>
    </w:p>
    <w:p w:rsidR="00247A2A" w:rsidRPr="00F26EA7" w:rsidRDefault="00466F6F" w:rsidP="00857C14">
      <w:pPr>
        <w:jc w:val="both"/>
        <w:rPr>
          <w:lang w:val="en-US"/>
        </w:rPr>
      </w:pPr>
      <w:r w:rsidRPr="00EA0628">
        <w:rPr>
          <w:lang w:val="en-US"/>
        </w:rPr>
        <w:t xml:space="preserve">The </w:t>
      </w:r>
      <w:r>
        <w:rPr>
          <w:lang w:val="en-US"/>
        </w:rPr>
        <w:t xml:space="preserve">funding </w:t>
      </w:r>
      <w:r w:rsidRPr="00EA0628">
        <w:rPr>
          <w:lang w:val="en-US"/>
        </w:rPr>
        <w:t>support will be given to each</w:t>
      </w:r>
      <w:r>
        <w:rPr>
          <w:lang w:val="en-US"/>
        </w:rPr>
        <w:t xml:space="preserve"> eligible</w:t>
      </w:r>
      <w:r w:rsidRPr="00EA0628">
        <w:rPr>
          <w:lang w:val="en-US"/>
        </w:rPr>
        <w:t xml:space="preserve"> partner by its own </w:t>
      </w:r>
      <w:r>
        <w:rPr>
          <w:lang w:val="en-US"/>
        </w:rPr>
        <w:t xml:space="preserve">National </w:t>
      </w:r>
      <w:r w:rsidRPr="00EA0628">
        <w:rPr>
          <w:lang w:val="en-US"/>
        </w:rPr>
        <w:t>Authorit</w:t>
      </w:r>
      <w:r>
        <w:rPr>
          <w:lang w:val="en-US"/>
        </w:rPr>
        <w:t>y</w:t>
      </w:r>
      <w:r w:rsidRPr="00F26EA7">
        <w:rPr>
          <w:lang w:val="en-US"/>
        </w:rPr>
        <w:t xml:space="preserve">. Funding conditions and eligibility criteria may vary from country to country. </w:t>
      </w:r>
      <w:r w:rsidR="003B7D38">
        <w:rPr>
          <w:lang w:val="en-US"/>
        </w:rPr>
        <w:t>T</w:t>
      </w:r>
      <w:r w:rsidR="00EF4249">
        <w:rPr>
          <w:lang w:val="en-US"/>
        </w:rPr>
        <w:t xml:space="preserve">he </w:t>
      </w:r>
      <w:r w:rsidR="003B7D38">
        <w:rPr>
          <w:lang w:val="en-US"/>
        </w:rPr>
        <w:t>information regarding</w:t>
      </w:r>
      <w:r w:rsidR="003B7D38" w:rsidRPr="00F26EA7">
        <w:rPr>
          <w:lang w:val="en-US"/>
        </w:rPr>
        <w:t xml:space="preserve"> </w:t>
      </w:r>
      <w:r w:rsidRPr="00F26EA7">
        <w:rPr>
          <w:lang w:val="en-US"/>
        </w:rPr>
        <w:t xml:space="preserve">funding </w:t>
      </w:r>
      <w:r w:rsidR="003B7D38">
        <w:rPr>
          <w:lang w:val="en-US"/>
        </w:rPr>
        <w:t>for each country is</w:t>
      </w:r>
      <w:r w:rsidRPr="00F26EA7">
        <w:rPr>
          <w:lang w:val="en-US"/>
        </w:rPr>
        <w:t xml:space="preserve"> explained below:</w:t>
      </w:r>
    </w:p>
    <w:p w:rsidR="00247A2A" w:rsidRPr="00116FCB" w:rsidRDefault="00466F6F" w:rsidP="00857C14">
      <w:pPr>
        <w:pStyle w:val="Heading3"/>
        <w:jc w:val="both"/>
        <w:rPr>
          <w:highlight w:val="yellow"/>
          <w:lang w:val="en-US"/>
        </w:rPr>
      </w:pPr>
      <w:r w:rsidRPr="008C7534">
        <w:rPr>
          <w:lang w:val="en-US"/>
        </w:rPr>
        <w:t>Argentina:</w:t>
      </w:r>
      <w:r w:rsidRPr="00116FCB">
        <w:rPr>
          <w:highlight w:val="yellow"/>
          <w:lang w:val="en-US"/>
        </w:rPr>
        <w:t xml:space="preserve"> </w:t>
      </w:r>
    </w:p>
    <w:p w:rsidR="00E02453" w:rsidRPr="008C7534" w:rsidRDefault="00466F6F" w:rsidP="00857C14">
      <w:pPr>
        <w:ind w:left="284"/>
        <w:jc w:val="both"/>
        <w:rPr>
          <w:lang w:val="en-US"/>
        </w:rPr>
      </w:pPr>
      <w:r>
        <w:rPr>
          <w:lang w:val="en-US"/>
        </w:rPr>
        <w:t xml:space="preserve">In Argentina the participants will </w:t>
      </w:r>
      <w:r w:rsidRPr="008C7534">
        <w:rPr>
          <w:lang w:val="en-US"/>
        </w:rPr>
        <w:t>be funded through the National Agency for Scientific and Technological Promotion (ANPCyT)</w:t>
      </w:r>
      <w:r>
        <w:rPr>
          <w:lang w:val="en-US"/>
        </w:rPr>
        <w:t xml:space="preserve">. </w:t>
      </w:r>
      <w:r w:rsidRPr="008C7534">
        <w:rPr>
          <w:lang w:val="en-US"/>
        </w:rPr>
        <w:t>ANPCyT through Argentine Technological Fund</w:t>
      </w:r>
      <w:r w:rsidR="00857C14" w:rsidRPr="008C7534">
        <w:rPr>
          <w:lang w:val="en-US"/>
        </w:rPr>
        <w:t xml:space="preserve"> (FONTAR)</w:t>
      </w:r>
      <w:r w:rsidRPr="008C7534">
        <w:rPr>
          <w:lang w:val="en-US"/>
        </w:rPr>
        <w:t xml:space="preserve"> will finance innovation and technological development projects carried out in a multinational cooperation environment</w:t>
      </w:r>
      <w:r w:rsidR="00857C14" w:rsidRPr="008C7534">
        <w:rPr>
          <w:lang w:val="en-US"/>
        </w:rPr>
        <w:t xml:space="preserve">. </w:t>
      </w:r>
      <w:r w:rsidR="004112E8" w:rsidRPr="008C7534">
        <w:rPr>
          <w:lang w:val="en-US"/>
        </w:rPr>
        <w:t>The</w:t>
      </w:r>
      <w:r w:rsidR="00857C14" w:rsidRPr="008C7534">
        <w:rPr>
          <w:lang w:val="en-US"/>
        </w:rPr>
        <w:t xml:space="preserve"> conditions and forms are available in </w:t>
      </w:r>
      <w:hyperlink r:id="rId12" w:history="1">
        <w:r w:rsidR="00857C14" w:rsidRPr="008C7534">
          <w:rPr>
            <w:rStyle w:val="Hyperlink"/>
            <w:lang w:val="en-US"/>
          </w:rPr>
          <w:t>http://www.agencia.mincyt.gob.ar/frontend/agencia/convocatoria/391</w:t>
        </w:r>
      </w:hyperlink>
      <w:r w:rsidR="00857C14" w:rsidRPr="008C7534">
        <w:rPr>
          <w:lang w:val="en-US"/>
        </w:rPr>
        <w:t xml:space="preserve">. </w:t>
      </w:r>
    </w:p>
    <w:p w:rsidR="00247A2A" w:rsidRPr="00E02453" w:rsidRDefault="00466F6F" w:rsidP="00857C14">
      <w:pPr>
        <w:pStyle w:val="Heading3"/>
        <w:jc w:val="both"/>
        <w:rPr>
          <w:highlight w:val="yellow"/>
          <w:lang w:val="en-US"/>
        </w:rPr>
      </w:pPr>
      <w:r>
        <w:rPr>
          <w:lang w:val="en-US"/>
        </w:rPr>
        <w:t>Israel</w:t>
      </w:r>
      <w:r w:rsidRPr="008C7534">
        <w:rPr>
          <w:lang w:val="en-US"/>
        </w:rPr>
        <w:t>:</w:t>
      </w:r>
    </w:p>
    <w:p w:rsidR="00466F6F" w:rsidRPr="00466F6F" w:rsidRDefault="00466F6F">
      <w:pPr>
        <w:ind w:left="284"/>
        <w:jc w:val="both"/>
        <w:rPr>
          <w:lang w:val="en-US"/>
        </w:rPr>
      </w:pPr>
      <w:r w:rsidRPr="00466F6F">
        <w:rPr>
          <w:lang w:val="en-US"/>
        </w:rPr>
        <w:t>Maximum award from Israel Innovation Authority: typically up to 50% of the Israeli R&amp;D cost + regional (development zones) incentives</w:t>
      </w:r>
      <w:r>
        <w:rPr>
          <w:lang w:val="en-US"/>
        </w:rPr>
        <w:t xml:space="preserve">. </w:t>
      </w:r>
      <w:r w:rsidRPr="00466F6F">
        <w:rPr>
          <w:lang w:val="en-US"/>
        </w:rPr>
        <w:t>Applicants must complete and submit all of the following</w:t>
      </w:r>
      <w:r w:rsidRPr="00466F6F">
        <w:rPr>
          <w:rtl/>
          <w:lang w:val="en-US" w:bidi="he-IL"/>
        </w:rPr>
        <w:t xml:space="preserve">:  </w:t>
      </w:r>
    </w:p>
    <w:p w:rsidR="00466F6F" w:rsidRPr="00466F6F" w:rsidRDefault="00466F6F" w:rsidP="00403FA8">
      <w:pPr>
        <w:pStyle w:val="ListParagraph"/>
        <w:numPr>
          <w:ilvl w:val="0"/>
          <w:numId w:val="7"/>
        </w:numPr>
        <w:jc w:val="both"/>
        <w:rPr>
          <w:lang w:val="en-US"/>
        </w:rPr>
      </w:pPr>
      <w:r w:rsidRPr="00466F6F">
        <w:rPr>
          <w:lang w:val="en-US"/>
        </w:rPr>
        <w:t>The Joint Bilateral Cooperative Application Form included at Appendix A</w:t>
      </w:r>
      <w:r w:rsidRPr="00466F6F">
        <w:rPr>
          <w:rtl/>
          <w:lang w:val="en-US" w:bidi="he-IL"/>
        </w:rPr>
        <w:t>.</w:t>
      </w:r>
    </w:p>
    <w:p w:rsidR="00466F6F" w:rsidRPr="00466F6F" w:rsidRDefault="00466F6F" w:rsidP="00403FA8">
      <w:pPr>
        <w:pStyle w:val="ListParagraph"/>
        <w:numPr>
          <w:ilvl w:val="0"/>
          <w:numId w:val="7"/>
        </w:numPr>
        <w:jc w:val="both"/>
        <w:rPr>
          <w:lang w:val="en-US"/>
        </w:rPr>
      </w:pPr>
      <w:r w:rsidRPr="00466F6F">
        <w:rPr>
          <w:lang w:val="en-US"/>
        </w:rPr>
        <w:t xml:space="preserve">For Israeli companies only:  in addition to Appendix A above, Israeli companies must submit the Israel Innovation Authority Funding Application </w:t>
      </w:r>
      <w:hyperlink r:id="rId13" w:history="1">
        <w:r w:rsidRPr="00403FA8">
          <w:rPr>
            <w:rStyle w:val="Hyperlink"/>
            <w:lang w:val="en-US"/>
          </w:rPr>
          <w:t>https://my.innovationisrael.org.il/messages</w:t>
        </w:r>
      </w:hyperlink>
    </w:p>
    <w:p w:rsidR="00247A2A" w:rsidRDefault="00466F6F" w:rsidP="00857C14">
      <w:pPr>
        <w:jc w:val="both"/>
        <w:rPr>
          <w:lang w:val="en-US"/>
        </w:rPr>
      </w:pPr>
      <w:r w:rsidRPr="00F26EA7">
        <w:rPr>
          <w:lang w:val="en-US"/>
        </w:rPr>
        <w:t>According to EUREKA</w:t>
      </w:r>
      <w:r w:rsidR="00EF4249">
        <w:rPr>
          <w:lang w:val="en-US"/>
        </w:rPr>
        <w:t>’s</w:t>
      </w:r>
      <w:r w:rsidRPr="00F26EA7">
        <w:rPr>
          <w:lang w:val="en-US"/>
        </w:rPr>
        <w:t xml:space="preserve"> practices, applicants may choose to </w:t>
      </w:r>
      <w:r w:rsidR="00EF4249">
        <w:rPr>
          <w:lang w:val="en-US"/>
        </w:rPr>
        <w:t>request</w:t>
      </w:r>
      <w:r w:rsidRPr="00F26EA7">
        <w:rPr>
          <w:lang w:val="en-US"/>
        </w:rPr>
        <w:t xml:space="preserve"> a label without public financing (e.g. self-funding is also applicable)</w:t>
      </w:r>
      <w:r w:rsidR="00D90715">
        <w:rPr>
          <w:lang w:val="en-US"/>
        </w:rPr>
        <w:t>.</w:t>
      </w:r>
      <w:r w:rsidRPr="00F26EA7">
        <w:rPr>
          <w:lang w:val="en-US"/>
        </w:rPr>
        <w:t xml:space="preserve"> </w:t>
      </w:r>
    </w:p>
    <w:p w:rsidR="00E54445" w:rsidRPr="00F26EA7" w:rsidRDefault="00466F6F" w:rsidP="00857C14">
      <w:pPr>
        <w:pStyle w:val="Heading2"/>
        <w:jc w:val="both"/>
        <w:rPr>
          <w:lang w:val="en-GB"/>
        </w:rPr>
      </w:pPr>
      <w:r>
        <w:rPr>
          <w:lang w:val="en-GB"/>
        </w:rPr>
        <w:t>Monitoring and impact</w:t>
      </w:r>
    </w:p>
    <w:p w:rsidR="00393A90" w:rsidRDefault="00466F6F" w:rsidP="00857C14">
      <w:pPr>
        <w:jc w:val="both"/>
        <w:rPr>
          <w:lang w:val="en-GB"/>
        </w:rPr>
      </w:pPr>
      <w:r>
        <w:rPr>
          <w:lang w:val="en-GB"/>
        </w:rPr>
        <w:t>Applicants will be requested to provide information during the lifetime of the project at international level to make sure the project has been developed as expected. Additionally, they will have to provide information regarding the impact of the project once it has been finished.</w:t>
      </w:r>
    </w:p>
    <w:p w:rsidR="008C7534" w:rsidRPr="00CC33E1" w:rsidRDefault="008C7534" w:rsidP="00857C14">
      <w:pPr>
        <w:jc w:val="both"/>
        <w:rPr>
          <w:lang w:val="en-GB"/>
        </w:rPr>
      </w:pPr>
    </w:p>
    <w:p w:rsidR="00247A2A" w:rsidRPr="00393A90" w:rsidRDefault="00466F6F" w:rsidP="00857C14">
      <w:pPr>
        <w:pStyle w:val="Heading2"/>
        <w:jc w:val="both"/>
        <w:rPr>
          <w:rFonts w:eastAsia="Calibri"/>
          <w:lang w:val="en-US"/>
        </w:rPr>
      </w:pPr>
      <w:r>
        <w:rPr>
          <w:rFonts w:eastAsia="Calibri"/>
          <w:lang w:val="en-US"/>
        </w:rPr>
        <w:t>Contact details</w:t>
      </w:r>
    </w:p>
    <w:p w:rsidR="00F73D69" w:rsidRPr="00F26EA7" w:rsidRDefault="00F73D69" w:rsidP="00857C14">
      <w:pPr>
        <w:jc w:val="both"/>
        <w:rPr>
          <w:lang w:val="en-GB"/>
        </w:rPr>
        <w:sectPr w:rsidR="00F73D69" w:rsidRPr="00F26EA7" w:rsidSect="00E9683B">
          <w:headerReference w:type="default" r:id="rId14"/>
          <w:footerReference w:type="default" r:id="rId15"/>
          <w:pgSz w:w="11906" w:h="16838"/>
          <w:pgMar w:top="1417" w:right="1701" w:bottom="1417" w:left="1701" w:header="708" w:footer="708" w:gutter="0"/>
          <w:cols w:space="708"/>
          <w:docGrid w:linePitch="360"/>
        </w:sectPr>
      </w:pPr>
    </w:p>
    <w:p w:rsidR="00080B22" w:rsidRPr="00CC33E1" w:rsidRDefault="00080B22" w:rsidP="00857C14">
      <w:pPr>
        <w:spacing w:after="0" w:line="240" w:lineRule="auto"/>
        <w:jc w:val="both"/>
        <w:rPr>
          <w:b/>
          <w:color w:val="0070C0"/>
          <w:u w:val="single"/>
          <w:lang w:val="en-US"/>
        </w:rPr>
      </w:pPr>
    </w:p>
    <w:p w:rsidR="00851CEB" w:rsidRPr="00857C14" w:rsidRDefault="00466F6F" w:rsidP="00857C14">
      <w:pPr>
        <w:spacing w:after="0" w:line="240" w:lineRule="auto"/>
        <w:jc w:val="both"/>
        <w:rPr>
          <w:b/>
          <w:color w:val="0070C0"/>
          <w:u w:val="single"/>
          <w:lang w:val="en-US"/>
        </w:rPr>
      </w:pPr>
      <w:r w:rsidRPr="00857C14">
        <w:rPr>
          <w:b/>
          <w:color w:val="0070C0"/>
          <w:u w:val="single"/>
          <w:lang w:val="en-US"/>
        </w:rPr>
        <w:t>Argentina</w:t>
      </w:r>
    </w:p>
    <w:p w:rsidR="00393A90" w:rsidRPr="00116FCB" w:rsidRDefault="00393A90" w:rsidP="00857C14">
      <w:pPr>
        <w:spacing w:after="0" w:line="240" w:lineRule="auto"/>
        <w:jc w:val="both"/>
        <w:rPr>
          <w:highlight w:val="yellow"/>
          <w:lang w:val="en-US"/>
        </w:rPr>
      </w:pPr>
    </w:p>
    <w:p w:rsidR="004D4BDF" w:rsidRDefault="00466F6F" w:rsidP="00857C14">
      <w:pPr>
        <w:spacing w:after="0" w:line="240" w:lineRule="auto"/>
        <w:jc w:val="both"/>
        <w:rPr>
          <w:lang w:val="en-US"/>
        </w:rPr>
      </w:pPr>
      <w:r>
        <w:rPr>
          <w:lang w:val="en-US"/>
        </w:rPr>
        <w:t>Secretariat of Government for Science, Technology and Productive Innovation</w:t>
      </w:r>
    </w:p>
    <w:p w:rsidR="00857C14" w:rsidRPr="003A7D3E" w:rsidRDefault="00466F6F" w:rsidP="00857C14">
      <w:pPr>
        <w:spacing w:after="0" w:line="240" w:lineRule="auto"/>
        <w:jc w:val="both"/>
        <w:rPr>
          <w:lang w:val="es-AR"/>
        </w:rPr>
      </w:pPr>
      <w:r w:rsidRPr="003A7D3E">
        <w:rPr>
          <w:lang w:val="es-AR"/>
        </w:rPr>
        <w:t>Mr. Emiliano Zapata</w:t>
      </w:r>
    </w:p>
    <w:p w:rsidR="00857C14" w:rsidRPr="003A7D3E" w:rsidRDefault="00466F6F" w:rsidP="00857C14">
      <w:pPr>
        <w:spacing w:after="0" w:line="240" w:lineRule="auto"/>
        <w:jc w:val="both"/>
        <w:rPr>
          <w:lang w:val="es-AR"/>
        </w:rPr>
      </w:pPr>
      <w:r w:rsidRPr="003A7D3E">
        <w:rPr>
          <w:lang w:val="es-AR"/>
        </w:rPr>
        <w:t>Tel: +54 11 4899 5000 ext 4096, 4086, 4124</w:t>
      </w:r>
    </w:p>
    <w:p w:rsidR="00857C14" w:rsidRPr="00CC33E1" w:rsidRDefault="00466F6F" w:rsidP="00857C14">
      <w:pPr>
        <w:spacing w:after="0" w:line="240" w:lineRule="auto"/>
        <w:jc w:val="both"/>
        <w:rPr>
          <w:lang w:val="en-US"/>
        </w:rPr>
      </w:pPr>
      <w:r>
        <w:rPr>
          <w:lang w:val="en-US"/>
        </w:rPr>
        <w:t xml:space="preserve">Email: </w:t>
      </w:r>
      <w:hyperlink r:id="rId16" w:history="1">
        <w:r w:rsidR="008C7534" w:rsidRPr="00B10A49">
          <w:rPr>
            <w:rStyle w:val="Hyperlink"/>
            <w:lang w:val="en-US"/>
          </w:rPr>
          <w:t>eenarg@mincyt.gob.ar</w:t>
        </w:r>
      </w:hyperlink>
    </w:p>
    <w:p w:rsidR="00A83807" w:rsidRPr="00CC33E1" w:rsidRDefault="00466F6F" w:rsidP="00857C14">
      <w:pPr>
        <w:spacing w:after="0" w:line="240" w:lineRule="auto"/>
        <w:jc w:val="both"/>
        <w:rPr>
          <w:b/>
          <w:color w:val="0070C0"/>
          <w:u w:val="single"/>
          <w:lang w:val="en-US"/>
        </w:rPr>
      </w:pPr>
      <w:r w:rsidRPr="00CC33E1">
        <w:rPr>
          <w:b/>
          <w:color w:val="0070C0"/>
          <w:u w:val="single"/>
          <w:lang w:val="en-US"/>
        </w:rPr>
        <w:br w:type="column"/>
      </w:r>
    </w:p>
    <w:p w:rsidR="003278A9" w:rsidRPr="00CC33E1" w:rsidRDefault="00466F6F" w:rsidP="00857C14">
      <w:pPr>
        <w:spacing w:after="0" w:line="240" w:lineRule="auto"/>
        <w:jc w:val="both"/>
        <w:rPr>
          <w:b/>
          <w:color w:val="0070C0"/>
          <w:u w:val="single"/>
          <w:lang w:val="en-US"/>
        </w:rPr>
      </w:pPr>
      <w:r>
        <w:rPr>
          <w:b/>
          <w:color w:val="0070C0"/>
          <w:u w:val="single"/>
          <w:lang w:val="en-US"/>
        </w:rPr>
        <w:t>Israel</w:t>
      </w:r>
    </w:p>
    <w:p w:rsidR="00393A90" w:rsidRPr="00CC33E1" w:rsidRDefault="00393A90" w:rsidP="00857C14">
      <w:pPr>
        <w:spacing w:after="0" w:line="240" w:lineRule="auto"/>
        <w:jc w:val="both"/>
        <w:rPr>
          <w:lang w:val="en-US"/>
        </w:rPr>
      </w:pPr>
    </w:p>
    <w:p w:rsidR="003278A9" w:rsidRPr="00331C6D" w:rsidRDefault="00466F6F" w:rsidP="00857C14">
      <w:pPr>
        <w:spacing w:after="0" w:line="240" w:lineRule="auto"/>
        <w:jc w:val="both"/>
        <w:rPr>
          <w:highlight w:val="yellow"/>
          <w:lang w:val="en-US"/>
        </w:rPr>
      </w:pPr>
      <w:r>
        <w:rPr>
          <w:lang w:val="en-US"/>
        </w:rPr>
        <w:t>Israel Innovation Authority</w:t>
      </w:r>
    </w:p>
    <w:p w:rsidR="003278A9" w:rsidRPr="00563E2D" w:rsidRDefault="00466F6F" w:rsidP="00857C14">
      <w:pPr>
        <w:spacing w:after="0" w:line="240" w:lineRule="auto"/>
        <w:jc w:val="both"/>
        <w:rPr>
          <w:highlight w:val="yellow"/>
          <w:lang w:val="fr-FR"/>
        </w:rPr>
      </w:pPr>
      <w:r w:rsidRPr="008C7534">
        <w:rPr>
          <w:lang w:val="fr-FR"/>
        </w:rPr>
        <w:t>M</w:t>
      </w:r>
      <w:r w:rsidR="00DF4570">
        <w:rPr>
          <w:lang w:val="fr-FR"/>
        </w:rPr>
        <w:t xml:space="preserve">r. </w:t>
      </w:r>
      <w:r w:rsidR="00331C6D">
        <w:rPr>
          <w:lang w:val="fr-FR"/>
        </w:rPr>
        <w:t>Alan Hofman</w:t>
      </w:r>
    </w:p>
    <w:p w:rsidR="003278A9" w:rsidRPr="00331C6D" w:rsidRDefault="00466F6F" w:rsidP="00857C14">
      <w:pPr>
        <w:spacing w:after="0" w:line="240" w:lineRule="auto"/>
        <w:jc w:val="both"/>
        <w:rPr>
          <w:highlight w:val="yellow"/>
          <w:lang w:val="en-US"/>
        </w:rPr>
      </w:pPr>
      <w:r w:rsidRPr="00331C6D">
        <w:rPr>
          <w:lang w:val="en-US"/>
        </w:rPr>
        <w:t xml:space="preserve">Tel: </w:t>
      </w:r>
      <w:r w:rsidR="00331C6D" w:rsidRPr="00403FA8">
        <w:rPr>
          <w:lang w:val="en-US"/>
        </w:rPr>
        <w:t xml:space="preserve">+972-3-7157987 </w:t>
      </w:r>
    </w:p>
    <w:p w:rsidR="001D2AAF" w:rsidRDefault="00466F6F" w:rsidP="00857C14">
      <w:pPr>
        <w:spacing w:after="0" w:line="240" w:lineRule="auto"/>
        <w:jc w:val="both"/>
        <w:rPr>
          <w:lang w:val="en-US"/>
        </w:rPr>
      </w:pPr>
      <w:r w:rsidRPr="00331C6D">
        <w:rPr>
          <w:lang w:val="en-US"/>
        </w:rPr>
        <w:t xml:space="preserve">Email: </w:t>
      </w:r>
      <w:hyperlink r:id="rId17" w:history="1">
        <w:r w:rsidRPr="00E06042">
          <w:rPr>
            <w:rStyle w:val="Hyperlink"/>
            <w:lang w:val="en-US"/>
          </w:rPr>
          <w:t>A</w:t>
        </w:r>
        <w:r w:rsidRPr="00403FA8">
          <w:rPr>
            <w:rStyle w:val="Hyperlink"/>
            <w:lang w:val="en-US"/>
          </w:rPr>
          <w:t>lan.Hofman@innovationisrael.org.il</w:t>
        </w:r>
      </w:hyperlink>
    </w:p>
    <w:p w:rsidR="00441D04" w:rsidRPr="005E3FFA" w:rsidRDefault="00441D04" w:rsidP="00857C14">
      <w:pPr>
        <w:spacing w:after="0" w:line="240" w:lineRule="auto"/>
        <w:jc w:val="both"/>
        <w:rPr>
          <w:lang w:val="en-US"/>
        </w:rPr>
      </w:pPr>
    </w:p>
    <w:p w:rsidR="00441D04" w:rsidRPr="005E3FFA" w:rsidRDefault="00441D04" w:rsidP="00857C14">
      <w:pPr>
        <w:spacing w:after="0" w:line="240" w:lineRule="auto"/>
        <w:jc w:val="both"/>
        <w:rPr>
          <w:lang w:val="en-US"/>
        </w:rPr>
      </w:pPr>
    </w:p>
    <w:p w:rsidR="00B66FF4" w:rsidRPr="005E3FFA" w:rsidRDefault="00B66FF4" w:rsidP="00857C14">
      <w:pPr>
        <w:jc w:val="both"/>
        <w:rPr>
          <w:lang w:val="en-US"/>
        </w:rPr>
      </w:pPr>
    </w:p>
    <w:sectPr w:rsidR="00B66FF4" w:rsidRPr="005E3FFA" w:rsidSect="00441D04">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530" w:rsidRDefault="00466F6F">
      <w:pPr>
        <w:spacing w:after="0" w:line="240" w:lineRule="auto"/>
      </w:pPr>
      <w:r>
        <w:separator/>
      </w:r>
    </w:p>
  </w:endnote>
  <w:endnote w:type="continuationSeparator" w:id="0">
    <w:p w:rsidR="005C5530" w:rsidRDefault="0046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YHeadLine-Medium">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B4" w:rsidRDefault="00466F6F">
    <w:pPr>
      <w:pStyle w:val="Footer"/>
      <w:jc w:val="right"/>
    </w:pPr>
    <w:r>
      <w:fldChar w:fldCharType="begin"/>
    </w:r>
    <w:r>
      <w:instrText>PAGE   \* MERGEFORMAT</w:instrText>
    </w:r>
    <w:r>
      <w:fldChar w:fldCharType="separate"/>
    </w:r>
    <w:r w:rsidR="00403FA8" w:rsidRPr="00403FA8">
      <w:rPr>
        <w:noProof/>
        <w:lang w:val="tr-TR"/>
      </w:rPr>
      <w:t>4</w:t>
    </w:r>
    <w:r>
      <w:rPr>
        <w:noProof/>
        <w:lang w:val="tr-TR"/>
      </w:rPr>
      <w:fldChar w:fldCharType="end"/>
    </w:r>
    <w:r>
      <w:t>/5</w:t>
    </w:r>
  </w:p>
  <w:p w:rsidR="007756B4" w:rsidRDefault="00775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530" w:rsidRDefault="00466F6F">
      <w:pPr>
        <w:spacing w:after="0" w:line="240" w:lineRule="auto"/>
      </w:pPr>
      <w:r>
        <w:separator/>
      </w:r>
    </w:p>
  </w:footnote>
  <w:footnote w:type="continuationSeparator" w:id="0">
    <w:p w:rsidR="005C5530" w:rsidRDefault="00466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6B4" w:rsidRDefault="00466F6F" w:rsidP="00EA616F">
    <w:pPr>
      <w:pStyle w:val="Header"/>
      <w:tabs>
        <w:tab w:val="clear" w:pos="4536"/>
        <w:tab w:val="clear" w:pos="9072"/>
        <w:tab w:val="center" w:pos="4253"/>
        <w:tab w:val="right" w:pos="8505"/>
      </w:tabs>
    </w:pPr>
    <w:r>
      <w:rPr>
        <w:noProof/>
        <w:lang w:val="en-US" w:bidi="he-IL"/>
      </w:rPr>
      <w:drawing>
        <wp:anchor distT="0" distB="0" distL="114300" distR="114300" simplePos="0" relativeHeight="251658240" behindDoc="0" locked="0" layoutInCell="1" allowOverlap="1" wp14:anchorId="4B4155BA" wp14:editId="24829AF0">
          <wp:simplePos x="0" y="0"/>
          <wp:positionH relativeFrom="column">
            <wp:posOffset>109855</wp:posOffset>
          </wp:positionH>
          <wp:positionV relativeFrom="paragraph">
            <wp:posOffset>102870</wp:posOffset>
          </wp:positionV>
          <wp:extent cx="2026920" cy="809625"/>
          <wp:effectExtent l="0" t="0" r="0" b="0"/>
          <wp:wrapSquare wrapText="bothSides"/>
          <wp:docPr id="1" name="Picture 1" descr="O:\שיווק\לוגו וספר מותג\לוגו רשות החדשנות\IIA_LOGO_P שקוףN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שיווק\לוגו וספר מותג\לוגו רשות החדשנות\IIA_LOGO_P שקוףNG_BL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6920"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EA616F">
      <w:tab/>
    </w:r>
    <w:r>
      <w:rPr>
        <w:noProof/>
        <w:lang w:val="en-US" w:bidi="he-IL"/>
      </w:rPr>
      <w:drawing>
        <wp:inline distT="0" distB="0" distL="0" distR="0" wp14:anchorId="31A3338D" wp14:editId="5CFD7912">
          <wp:extent cx="800100" cy="800100"/>
          <wp:effectExtent l="19050" t="0" r="0" b="0"/>
          <wp:docPr id="2" name="Imagen 2" descr="Symbol_eureka_Green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498377" name="Picture 2" descr="Symbol_eureka_Green_web"/>
                  <pic:cNvPicPr>
                    <a:picLocks noChangeAspect="1" noChangeArrowheads="1"/>
                  </pic:cNvPicPr>
                </pic:nvPicPr>
                <pic:blipFill>
                  <a:blip r:embed="rId2"/>
                  <a:stretch>
                    <a:fillRect/>
                  </a:stretch>
                </pic:blipFill>
                <pic:spPr bwMode="auto">
                  <a:xfrm>
                    <a:off x="0" y="0"/>
                    <a:ext cx="800100" cy="800100"/>
                  </a:xfrm>
                  <a:prstGeom prst="rect">
                    <a:avLst/>
                  </a:prstGeom>
                  <a:noFill/>
                  <a:ln w="9525">
                    <a:noFill/>
                    <a:miter lim="800000"/>
                    <a:headEnd/>
                    <a:tailEnd/>
                  </a:ln>
                </pic:spPr>
              </pic:pic>
            </a:graphicData>
          </a:graphic>
        </wp:inline>
      </w:drawing>
    </w:r>
    <w:r>
      <w:tab/>
    </w:r>
    <w:r w:rsidR="00331C6D">
      <w:rPr>
        <w:noProof/>
        <w:lang w:val="en-US" w:bidi="he-IL"/>
      </w:rPr>
      <w:drawing>
        <wp:inline distT="0" distB="0" distL="0" distR="0" wp14:anchorId="031A8102" wp14:editId="2AD3D88F">
          <wp:extent cx="2228850" cy="526541"/>
          <wp:effectExtent l="0" t="0" r="0" b="6985"/>
          <wp:docPr id="6" name="Imagen 6" descr="C:\Users\mfb\AppData\Local\Microsoft\Windows\INetCache\Content.Outlook\57V1MDK8\MECCyT - Presid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33885" name="Picture 1" descr="C:\Users\mfb\AppData\Local\Microsoft\Windows\INetCache\Content.Outlook\57V1MDK8\MECCyT - Presidencia.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233265" cy="52758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75126"/>
    <w:multiLevelType w:val="hybridMultilevel"/>
    <w:tmpl w:val="D6BC9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86EC4"/>
    <w:multiLevelType w:val="hybridMultilevel"/>
    <w:tmpl w:val="439E806A"/>
    <w:lvl w:ilvl="0" w:tplc="524213A2">
      <w:start w:val="1"/>
      <w:numFmt w:val="bullet"/>
      <w:lvlText w:val=""/>
      <w:lvlJc w:val="left"/>
      <w:pPr>
        <w:ind w:left="720" w:hanging="360"/>
      </w:pPr>
      <w:rPr>
        <w:rFonts w:ascii="Symbol" w:hAnsi="Symbol" w:hint="default"/>
      </w:rPr>
    </w:lvl>
    <w:lvl w:ilvl="1" w:tplc="6F9C2A60">
      <w:start w:val="1"/>
      <w:numFmt w:val="bullet"/>
      <w:lvlText w:val="o"/>
      <w:lvlJc w:val="left"/>
      <w:pPr>
        <w:ind w:left="1440" w:hanging="360"/>
      </w:pPr>
      <w:rPr>
        <w:rFonts w:ascii="Courier New" w:hAnsi="Courier New" w:cs="Courier New" w:hint="default"/>
      </w:rPr>
    </w:lvl>
    <w:lvl w:ilvl="2" w:tplc="12907966" w:tentative="1">
      <w:start w:val="1"/>
      <w:numFmt w:val="bullet"/>
      <w:lvlText w:val=""/>
      <w:lvlJc w:val="left"/>
      <w:pPr>
        <w:ind w:left="2160" w:hanging="360"/>
      </w:pPr>
      <w:rPr>
        <w:rFonts w:ascii="Wingdings" w:hAnsi="Wingdings" w:hint="default"/>
      </w:rPr>
    </w:lvl>
    <w:lvl w:ilvl="3" w:tplc="B3600F82" w:tentative="1">
      <w:start w:val="1"/>
      <w:numFmt w:val="bullet"/>
      <w:lvlText w:val=""/>
      <w:lvlJc w:val="left"/>
      <w:pPr>
        <w:ind w:left="2880" w:hanging="360"/>
      </w:pPr>
      <w:rPr>
        <w:rFonts w:ascii="Symbol" w:hAnsi="Symbol" w:hint="default"/>
      </w:rPr>
    </w:lvl>
    <w:lvl w:ilvl="4" w:tplc="52563B16" w:tentative="1">
      <w:start w:val="1"/>
      <w:numFmt w:val="bullet"/>
      <w:lvlText w:val="o"/>
      <w:lvlJc w:val="left"/>
      <w:pPr>
        <w:ind w:left="3600" w:hanging="360"/>
      </w:pPr>
      <w:rPr>
        <w:rFonts w:ascii="Courier New" w:hAnsi="Courier New" w:cs="Courier New" w:hint="default"/>
      </w:rPr>
    </w:lvl>
    <w:lvl w:ilvl="5" w:tplc="047AFDCC" w:tentative="1">
      <w:start w:val="1"/>
      <w:numFmt w:val="bullet"/>
      <w:lvlText w:val=""/>
      <w:lvlJc w:val="left"/>
      <w:pPr>
        <w:ind w:left="4320" w:hanging="360"/>
      </w:pPr>
      <w:rPr>
        <w:rFonts w:ascii="Wingdings" w:hAnsi="Wingdings" w:hint="default"/>
      </w:rPr>
    </w:lvl>
    <w:lvl w:ilvl="6" w:tplc="43EE6884" w:tentative="1">
      <w:start w:val="1"/>
      <w:numFmt w:val="bullet"/>
      <w:lvlText w:val=""/>
      <w:lvlJc w:val="left"/>
      <w:pPr>
        <w:ind w:left="5040" w:hanging="360"/>
      </w:pPr>
      <w:rPr>
        <w:rFonts w:ascii="Symbol" w:hAnsi="Symbol" w:hint="default"/>
      </w:rPr>
    </w:lvl>
    <w:lvl w:ilvl="7" w:tplc="0BD2E39A" w:tentative="1">
      <w:start w:val="1"/>
      <w:numFmt w:val="bullet"/>
      <w:lvlText w:val="o"/>
      <w:lvlJc w:val="left"/>
      <w:pPr>
        <w:ind w:left="5760" w:hanging="360"/>
      </w:pPr>
      <w:rPr>
        <w:rFonts w:ascii="Courier New" w:hAnsi="Courier New" w:cs="Courier New" w:hint="default"/>
      </w:rPr>
    </w:lvl>
    <w:lvl w:ilvl="8" w:tplc="3E1AD0F6" w:tentative="1">
      <w:start w:val="1"/>
      <w:numFmt w:val="bullet"/>
      <w:lvlText w:val=""/>
      <w:lvlJc w:val="left"/>
      <w:pPr>
        <w:ind w:left="6480" w:hanging="360"/>
      </w:pPr>
      <w:rPr>
        <w:rFonts w:ascii="Wingdings" w:hAnsi="Wingdings" w:hint="default"/>
      </w:rPr>
    </w:lvl>
  </w:abstractNum>
  <w:abstractNum w:abstractNumId="2">
    <w:nsid w:val="4C0C1D42"/>
    <w:multiLevelType w:val="hybridMultilevel"/>
    <w:tmpl w:val="3230C602"/>
    <w:lvl w:ilvl="0" w:tplc="13806C60">
      <w:start w:val="1"/>
      <w:numFmt w:val="decimal"/>
      <w:lvlText w:val="%1."/>
      <w:lvlJc w:val="left"/>
      <w:pPr>
        <w:ind w:left="720" w:hanging="360"/>
      </w:pPr>
    </w:lvl>
    <w:lvl w:ilvl="1" w:tplc="3FB2D910" w:tentative="1">
      <w:start w:val="1"/>
      <w:numFmt w:val="lowerLetter"/>
      <w:lvlText w:val="%2."/>
      <w:lvlJc w:val="left"/>
      <w:pPr>
        <w:ind w:left="1440" w:hanging="360"/>
      </w:pPr>
    </w:lvl>
    <w:lvl w:ilvl="2" w:tplc="E1ECD61A" w:tentative="1">
      <w:start w:val="1"/>
      <w:numFmt w:val="lowerRoman"/>
      <w:lvlText w:val="%3."/>
      <w:lvlJc w:val="right"/>
      <w:pPr>
        <w:ind w:left="2160" w:hanging="180"/>
      </w:pPr>
    </w:lvl>
    <w:lvl w:ilvl="3" w:tplc="2D66E766" w:tentative="1">
      <w:start w:val="1"/>
      <w:numFmt w:val="decimal"/>
      <w:lvlText w:val="%4."/>
      <w:lvlJc w:val="left"/>
      <w:pPr>
        <w:ind w:left="2880" w:hanging="360"/>
      </w:pPr>
    </w:lvl>
    <w:lvl w:ilvl="4" w:tplc="C3542544" w:tentative="1">
      <w:start w:val="1"/>
      <w:numFmt w:val="lowerLetter"/>
      <w:lvlText w:val="%5."/>
      <w:lvlJc w:val="left"/>
      <w:pPr>
        <w:ind w:left="3600" w:hanging="360"/>
      </w:pPr>
    </w:lvl>
    <w:lvl w:ilvl="5" w:tplc="EFB0C3D0" w:tentative="1">
      <w:start w:val="1"/>
      <w:numFmt w:val="lowerRoman"/>
      <w:lvlText w:val="%6."/>
      <w:lvlJc w:val="right"/>
      <w:pPr>
        <w:ind w:left="4320" w:hanging="180"/>
      </w:pPr>
    </w:lvl>
    <w:lvl w:ilvl="6" w:tplc="783279DC" w:tentative="1">
      <w:start w:val="1"/>
      <w:numFmt w:val="decimal"/>
      <w:lvlText w:val="%7."/>
      <w:lvlJc w:val="left"/>
      <w:pPr>
        <w:ind w:left="5040" w:hanging="360"/>
      </w:pPr>
    </w:lvl>
    <w:lvl w:ilvl="7" w:tplc="730E51EE" w:tentative="1">
      <w:start w:val="1"/>
      <w:numFmt w:val="lowerLetter"/>
      <w:lvlText w:val="%8."/>
      <w:lvlJc w:val="left"/>
      <w:pPr>
        <w:ind w:left="5760" w:hanging="360"/>
      </w:pPr>
    </w:lvl>
    <w:lvl w:ilvl="8" w:tplc="A788B7B4" w:tentative="1">
      <w:start w:val="1"/>
      <w:numFmt w:val="lowerRoman"/>
      <w:lvlText w:val="%9."/>
      <w:lvlJc w:val="right"/>
      <w:pPr>
        <w:ind w:left="6480" w:hanging="180"/>
      </w:pPr>
    </w:lvl>
  </w:abstractNum>
  <w:abstractNum w:abstractNumId="3">
    <w:nsid w:val="4EF72630"/>
    <w:multiLevelType w:val="hybridMultilevel"/>
    <w:tmpl w:val="7308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2505D1"/>
    <w:multiLevelType w:val="hybridMultilevel"/>
    <w:tmpl w:val="C876E75C"/>
    <w:lvl w:ilvl="0" w:tplc="6980CCEC">
      <w:start w:val="1"/>
      <w:numFmt w:val="decimal"/>
      <w:lvlText w:val="%1)"/>
      <w:lvlJc w:val="left"/>
      <w:pPr>
        <w:ind w:left="720" w:hanging="360"/>
      </w:pPr>
      <w:rPr>
        <w:rFonts w:hint="default"/>
      </w:rPr>
    </w:lvl>
    <w:lvl w:ilvl="1" w:tplc="28C68FAA" w:tentative="1">
      <w:start w:val="1"/>
      <w:numFmt w:val="lowerLetter"/>
      <w:lvlText w:val="%2."/>
      <w:lvlJc w:val="left"/>
      <w:pPr>
        <w:ind w:left="1440" w:hanging="360"/>
      </w:pPr>
    </w:lvl>
    <w:lvl w:ilvl="2" w:tplc="14B0E80E" w:tentative="1">
      <w:start w:val="1"/>
      <w:numFmt w:val="lowerRoman"/>
      <w:lvlText w:val="%3."/>
      <w:lvlJc w:val="right"/>
      <w:pPr>
        <w:ind w:left="2160" w:hanging="180"/>
      </w:pPr>
    </w:lvl>
    <w:lvl w:ilvl="3" w:tplc="042EC674" w:tentative="1">
      <w:start w:val="1"/>
      <w:numFmt w:val="decimal"/>
      <w:lvlText w:val="%4."/>
      <w:lvlJc w:val="left"/>
      <w:pPr>
        <w:ind w:left="2880" w:hanging="360"/>
      </w:pPr>
    </w:lvl>
    <w:lvl w:ilvl="4" w:tplc="02FCEE90" w:tentative="1">
      <w:start w:val="1"/>
      <w:numFmt w:val="lowerLetter"/>
      <w:lvlText w:val="%5."/>
      <w:lvlJc w:val="left"/>
      <w:pPr>
        <w:ind w:left="3600" w:hanging="360"/>
      </w:pPr>
    </w:lvl>
    <w:lvl w:ilvl="5" w:tplc="B62E8DCE" w:tentative="1">
      <w:start w:val="1"/>
      <w:numFmt w:val="lowerRoman"/>
      <w:lvlText w:val="%6."/>
      <w:lvlJc w:val="right"/>
      <w:pPr>
        <w:ind w:left="4320" w:hanging="180"/>
      </w:pPr>
    </w:lvl>
    <w:lvl w:ilvl="6" w:tplc="A1C6A210" w:tentative="1">
      <w:start w:val="1"/>
      <w:numFmt w:val="decimal"/>
      <w:lvlText w:val="%7."/>
      <w:lvlJc w:val="left"/>
      <w:pPr>
        <w:ind w:left="5040" w:hanging="360"/>
      </w:pPr>
    </w:lvl>
    <w:lvl w:ilvl="7" w:tplc="DB7E09AE" w:tentative="1">
      <w:start w:val="1"/>
      <w:numFmt w:val="lowerLetter"/>
      <w:lvlText w:val="%8."/>
      <w:lvlJc w:val="left"/>
      <w:pPr>
        <w:ind w:left="5760" w:hanging="360"/>
      </w:pPr>
    </w:lvl>
    <w:lvl w:ilvl="8" w:tplc="BE2E9D5C" w:tentative="1">
      <w:start w:val="1"/>
      <w:numFmt w:val="lowerRoman"/>
      <w:lvlText w:val="%9."/>
      <w:lvlJc w:val="right"/>
      <w:pPr>
        <w:ind w:left="6480" w:hanging="180"/>
      </w:pPr>
    </w:lvl>
  </w:abstractNum>
  <w:abstractNum w:abstractNumId="5">
    <w:nsid w:val="6D11759F"/>
    <w:multiLevelType w:val="hybridMultilevel"/>
    <w:tmpl w:val="6922C152"/>
    <w:lvl w:ilvl="0" w:tplc="D966BC40">
      <w:start w:val="1"/>
      <w:numFmt w:val="bullet"/>
      <w:lvlText w:val=""/>
      <w:lvlJc w:val="left"/>
      <w:pPr>
        <w:ind w:left="1080" w:hanging="360"/>
      </w:pPr>
      <w:rPr>
        <w:rFonts w:ascii="Symbol" w:hAnsi="Symbol" w:hint="default"/>
      </w:rPr>
    </w:lvl>
    <w:lvl w:ilvl="1" w:tplc="5B78A768" w:tentative="1">
      <w:start w:val="1"/>
      <w:numFmt w:val="bullet"/>
      <w:lvlText w:val="o"/>
      <w:lvlJc w:val="left"/>
      <w:pPr>
        <w:ind w:left="1800" w:hanging="360"/>
      </w:pPr>
      <w:rPr>
        <w:rFonts w:ascii="Courier New" w:hAnsi="Courier New" w:cs="Courier New" w:hint="default"/>
      </w:rPr>
    </w:lvl>
    <w:lvl w:ilvl="2" w:tplc="ACE2D260" w:tentative="1">
      <w:start w:val="1"/>
      <w:numFmt w:val="bullet"/>
      <w:lvlText w:val=""/>
      <w:lvlJc w:val="left"/>
      <w:pPr>
        <w:ind w:left="2520" w:hanging="360"/>
      </w:pPr>
      <w:rPr>
        <w:rFonts w:ascii="Wingdings" w:hAnsi="Wingdings" w:hint="default"/>
      </w:rPr>
    </w:lvl>
    <w:lvl w:ilvl="3" w:tplc="464A0D54" w:tentative="1">
      <w:start w:val="1"/>
      <w:numFmt w:val="bullet"/>
      <w:lvlText w:val=""/>
      <w:lvlJc w:val="left"/>
      <w:pPr>
        <w:ind w:left="3240" w:hanging="360"/>
      </w:pPr>
      <w:rPr>
        <w:rFonts w:ascii="Symbol" w:hAnsi="Symbol" w:hint="default"/>
      </w:rPr>
    </w:lvl>
    <w:lvl w:ilvl="4" w:tplc="CB44A6B6" w:tentative="1">
      <w:start w:val="1"/>
      <w:numFmt w:val="bullet"/>
      <w:lvlText w:val="o"/>
      <w:lvlJc w:val="left"/>
      <w:pPr>
        <w:ind w:left="3960" w:hanging="360"/>
      </w:pPr>
      <w:rPr>
        <w:rFonts w:ascii="Courier New" w:hAnsi="Courier New" w:cs="Courier New" w:hint="default"/>
      </w:rPr>
    </w:lvl>
    <w:lvl w:ilvl="5" w:tplc="27684134" w:tentative="1">
      <w:start w:val="1"/>
      <w:numFmt w:val="bullet"/>
      <w:lvlText w:val=""/>
      <w:lvlJc w:val="left"/>
      <w:pPr>
        <w:ind w:left="4680" w:hanging="360"/>
      </w:pPr>
      <w:rPr>
        <w:rFonts w:ascii="Wingdings" w:hAnsi="Wingdings" w:hint="default"/>
      </w:rPr>
    </w:lvl>
    <w:lvl w:ilvl="6" w:tplc="D8F82644" w:tentative="1">
      <w:start w:val="1"/>
      <w:numFmt w:val="bullet"/>
      <w:lvlText w:val=""/>
      <w:lvlJc w:val="left"/>
      <w:pPr>
        <w:ind w:left="5400" w:hanging="360"/>
      </w:pPr>
      <w:rPr>
        <w:rFonts w:ascii="Symbol" w:hAnsi="Symbol" w:hint="default"/>
      </w:rPr>
    </w:lvl>
    <w:lvl w:ilvl="7" w:tplc="6060A9CC" w:tentative="1">
      <w:start w:val="1"/>
      <w:numFmt w:val="bullet"/>
      <w:lvlText w:val="o"/>
      <w:lvlJc w:val="left"/>
      <w:pPr>
        <w:ind w:left="6120" w:hanging="360"/>
      </w:pPr>
      <w:rPr>
        <w:rFonts w:ascii="Courier New" w:hAnsi="Courier New" w:cs="Courier New" w:hint="default"/>
      </w:rPr>
    </w:lvl>
    <w:lvl w:ilvl="8" w:tplc="AAEA88DC" w:tentative="1">
      <w:start w:val="1"/>
      <w:numFmt w:val="bullet"/>
      <w:lvlText w:val=""/>
      <w:lvlJc w:val="left"/>
      <w:pPr>
        <w:ind w:left="6840" w:hanging="360"/>
      </w:pPr>
      <w:rPr>
        <w:rFonts w:ascii="Wingdings" w:hAnsi="Wingdings" w:hint="default"/>
      </w:rPr>
    </w:lvl>
  </w:abstractNum>
  <w:abstractNum w:abstractNumId="6">
    <w:nsid w:val="759D4F3D"/>
    <w:multiLevelType w:val="hybridMultilevel"/>
    <w:tmpl w:val="5B02E01A"/>
    <w:lvl w:ilvl="0" w:tplc="1DAE21C2">
      <w:start w:val="1"/>
      <w:numFmt w:val="decimal"/>
      <w:lvlText w:val="%1."/>
      <w:lvlJc w:val="left"/>
      <w:pPr>
        <w:ind w:left="720" w:hanging="360"/>
      </w:pPr>
    </w:lvl>
    <w:lvl w:ilvl="1" w:tplc="612A08D8" w:tentative="1">
      <w:start w:val="1"/>
      <w:numFmt w:val="lowerLetter"/>
      <w:lvlText w:val="%2."/>
      <w:lvlJc w:val="left"/>
      <w:pPr>
        <w:ind w:left="1440" w:hanging="360"/>
      </w:pPr>
    </w:lvl>
    <w:lvl w:ilvl="2" w:tplc="8BBE7B64" w:tentative="1">
      <w:start w:val="1"/>
      <w:numFmt w:val="lowerRoman"/>
      <w:lvlText w:val="%3."/>
      <w:lvlJc w:val="right"/>
      <w:pPr>
        <w:ind w:left="2160" w:hanging="180"/>
      </w:pPr>
    </w:lvl>
    <w:lvl w:ilvl="3" w:tplc="0728FCA6" w:tentative="1">
      <w:start w:val="1"/>
      <w:numFmt w:val="decimal"/>
      <w:lvlText w:val="%4."/>
      <w:lvlJc w:val="left"/>
      <w:pPr>
        <w:ind w:left="2880" w:hanging="360"/>
      </w:pPr>
    </w:lvl>
    <w:lvl w:ilvl="4" w:tplc="21AADB02" w:tentative="1">
      <w:start w:val="1"/>
      <w:numFmt w:val="lowerLetter"/>
      <w:lvlText w:val="%5."/>
      <w:lvlJc w:val="left"/>
      <w:pPr>
        <w:ind w:left="3600" w:hanging="360"/>
      </w:pPr>
    </w:lvl>
    <w:lvl w:ilvl="5" w:tplc="9EC46D74" w:tentative="1">
      <w:start w:val="1"/>
      <w:numFmt w:val="lowerRoman"/>
      <w:lvlText w:val="%6."/>
      <w:lvlJc w:val="right"/>
      <w:pPr>
        <w:ind w:left="4320" w:hanging="180"/>
      </w:pPr>
    </w:lvl>
    <w:lvl w:ilvl="6" w:tplc="8E747AD6" w:tentative="1">
      <w:start w:val="1"/>
      <w:numFmt w:val="decimal"/>
      <w:lvlText w:val="%7."/>
      <w:lvlJc w:val="left"/>
      <w:pPr>
        <w:ind w:left="5040" w:hanging="360"/>
      </w:pPr>
    </w:lvl>
    <w:lvl w:ilvl="7" w:tplc="CCD48E9E" w:tentative="1">
      <w:start w:val="1"/>
      <w:numFmt w:val="lowerLetter"/>
      <w:lvlText w:val="%8."/>
      <w:lvlJc w:val="left"/>
      <w:pPr>
        <w:ind w:left="5760" w:hanging="360"/>
      </w:pPr>
    </w:lvl>
    <w:lvl w:ilvl="8" w:tplc="E90C2FF2"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mandine KAROUI">
    <w15:presenceInfo w15:providerId="AD" w15:userId="S-1-5-21-1108609060-88361937-654838779-57890"/>
  </w15:person>
  <w15:person w15:author="Patrick CORNET">
    <w15:presenceInfo w15:providerId="AD" w15:userId="S-1-5-21-1108609060-88361937-654838779-47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GyNDEzNzU2sTQ1M7JU0lEKTi0uzszPAykwqQUABUMWtywAAAA="/>
  </w:docVars>
  <w:rsids>
    <w:rsidRoot w:val="00247A2A"/>
    <w:rsid w:val="0002747E"/>
    <w:rsid w:val="00043930"/>
    <w:rsid w:val="000665EC"/>
    <w:rsid w:val="00076A22"/>
    <w:rsid w:val="00080B22"/>
    <w:rsid w:val="000A33AD"/>
    <w:rsid w:val="000A474C"/>
    <w:rsid w:val="000B08DC"/>
    <w:rsid w:val="000C0813"/>
    <w:rsid w:val="000E411D"/>
    <w:rsid w:val="000F6926"/>
    <w:rsid w:val="0010586A"/>
    <w:rsid w:val="00112BF2"/>
    <w:rsid w:val="00116FCB"/>
    <w:rsid w:val="001312AA"/>
    <w:rsid w:val="001400AC"/>
    <w:rsid w:val="00141936"/>
    <w:rsid w:val="00142EDC"/>
    <w:rsid w:val="001553E5"/>
    <w:rsid w:val="001B10EA"/>
    <w:rsid w:val="001B4BDE"/>
    <w:rsid w:val="001C49D5"/>
    <w:rsid w:val="001D2AAF"/>
    <w:rsid w:val="00214F5C"/>
    <w:rsid w:val="00217431"/>
    <w:rsid w:val="002204E4"/>
    <w:rsid w:val="0022391A"/>
    <w:rsid w:val="00236723"/>
    <w:rsid w:val="00247A2A"/>
    <w:rsid w:val="00273339"/>
    <w:rsid w:val="00275512"/>
    <w:rsid w:val="00280F8A"/>
    <w:rsid w:val="00281D34"/>
    <w:rsid w:val="00294223"/>
    <w:rsid w:val="002D1ACC"/>
    <w:rsid w:val="002D7AFA"/>
    <w:rsid w:val="002E2ECA"/>
    <w:rsid w:val="002E5EE7"/>
    <w:rsid w:val="002F1640"/>
    <w:rsid w:val="002F232E"/>
    <w:rsid w:val="00307745"/>
    <w:rsid w:val="003078CE"/>
    <w:rsid w:val="00321DA1"/>
    <w:rsid w:val="0032611C"/>
    <w:rsid w:val="00326B5B"/>
    <w:rsid w:val="003278A9"/>
    <w:rsid w:val="00331C6D"/>
    <w:rsid w:val="00332B34"/>
    <w:rsid w:val="0035506E"/>
    <w:rsid w:val="00357A7B"/>
    <w:rsid w:val="00364F7C"/>
    <w:rsid w:val="003870AF"/>
    <w:rsid w:val="00393A90"/>
    <w:rsid w:val="0039712E"/>
    <w:rsid w:val="003A7D3E"/>
    <w:rsid w:val="003B3D16"/>
    <w:rsid w:val="003B4D96"/>
    <w:rsid w:val="003B7D38"/>
    <w:rsid w:val="003E3249"/>
    <w:rsid w:val="003E7B7D"/>
    <w:rsid w:val="00403FA8"/>
    <w:rsid w:val="00405E8C"/>
    <w:rsid w:val="004112E8"/>
    <w:rsid w:val="00416DAF"/>
    <w:rsid w:val="0041709E"/>
    <w:rsid w:val="00422D49"/>
    <w:rsid w:val="00423181"/>
    <w:rsid w:val="004262FD"/>
    <w:rsid w:val="0043704B"/>
    <w:rsid w:val="00441D04"/>
    <w:rsid w:val="00456015"/>
    <w:rsid w:val="004638D4"/>
    <w:rsid w:val="00466F6F"/>
    <w:rsid w:val="00482CAA"/>
    <w:rsid w:val="004A5365"/>
    <w:rsid w:val="004D4BDF"/>
    <w:rsid w:val="004D5A2E"/>
    <w:rsid w:val="004E1629"/>
    <w:rsid w:val="004E6E4B"/>
    <w:rsid w:val="00516EDA"/>
    <w:rsid w:val="005172B9"/>
    <w:rsid w:val="00534730"/>
    <w:rsid w:val="00543A51"/>
    <w:rsid w:val="00551398"/>
    <w:rsid w:val="00563E2D"/>
    <w:rsid w:val="005707DF"/>
    <w:rsid w:val="00585D30"/>
    <w:rsid w:val="005C2E79"/>
    <w:rsid w:val="005C5530"/>
    <w:rsid w:val="005E3FFA"/>
    <w:rsid w:val="006116BF"/>
    <w:rsid w:val="0061678A"/>
    <w:rsid w:val="00645942"/>
    <w:rsid w:val="0065206F"/>
    <w:rsid w:val="006707F4"/>
    <w:rsid w:val="00676FBF"/>
    <w:rsid w:val="006854F1"/>
    <w:rsid w:val="00693F21"/>
    <w:rsid w:val="006B27D5"/>
    <w:rsid w:val="006D2365"/>
    <w:rsid w:val="006D6059"/>
    <w:rsid w:val="006D7CBC"/>
    <w:rsid w:val="006F484B"/>
    <w:rsid w:val="00736870"/>
    <w:rsid w:val="00752114"/>
    <w:rsid w:val="0076577A"/>
    <w:rsid w:val="00770AB9"/>
    <w:rsid w:val="007726DC"/>
    <w:rsid w:val="007756B4"/>
    <w:rsid w:val="007933AB"/>
    <w:rsid w:val="00794B96"/>
    <w:rsid w:val="007A1EBB"/>
    <w:rsid w:val="007B386B"/>
    <w:rsid w:val="007B5796"/>
    <w:rsid w:val="007D3185"/>
    <w:rsid w:val="007F3014"/>
    <w:rsid w:val="00813C1B"/>
    <w:rsid w:val="00851CEB"/>
    <w:rsid w:val="00857C14"/>
    <w:rsid w:val="008712AC"/>
    <w:rsid w:val="008853C8"/>
    <w:rsid w:val="008C2714"/>
    <w:rsid w:val="008C7534"/>
    <w:rsid w:val="008E4DA1"/>
    <w:rsid w:val="008F487E"/>
    <w:rsid w:val="00904E0F"/>
    <w:rsid w:val="00910355"/>
    <w:rsid w:val="00923A3B"/>
    <w:rsid w:val="00936D81"/>
    <w:rsid w:val="009560F7"/>
    <w:rsid w:val="00960552"/>
    <w:rsid w:val="00991859"/>
    <w:rsid w:val="009A533B"/>
    <w:rsid w:val="009B07B6"/>
    <w:rsid w:val="009C7A82"/>
    <w:rsid w:val="009D00FA"/>
    <w:rsid w:val="009E1926"/>
    <w:rsid w:val="009E2868"/>
    <w:rsid w:val="009E319A"/>
    <w:rsid w:val="009E3CD0"/>
    <w:rsid w:val="00A2775F"/>
    <w:rsid w:val="00A32B2B"/>
    <w:rsid w:val="00A337D5"/>
    <w:rsid w:val="00A4306C"/>
    <w:rsid w:val="00A515F9"/>
    <w:rsid w:val="00A54399"/>
    <w:rsid w:val="00A66F53"/>
    <w:rsid w:val="00A7265F"/>
    <w:rsid w:val="00A83807"/>
    <w:rsid w:val="00A90542"/>
    <w:rsid w:val="00AA0558"/>
    <w:rsid w:val="00AC7E97"/>
    <w:rsid w:val="00AE79AD"/>
    <w:rsid w:val="00AF2424"/>
    <w:rsid w:val="00AF67A7"/>
    <w:rsid w:val="00B03B88"/>
    <w:rsid w:val="00B10A49"/>
    <w:rsid w:val="00B2511C"/>
    <w:rsid w:val="00B25DEB"/>
    <w:rsid w:val="00B56789"/>
    <w:rsid w:val="00B66FF4"/>
    <w:rsid w:val="00B847E1"/>
    <w:rsid w:val="00BA7376"/>
    <w:rsid w:val="00BD2421"/>
    <w:rsid w:val="00BD2AF6"/>
    <w:rsid w:val="00BD3D61"/>
    <w:rsid w:val="00BE2675"/>
    <w:rsid w:val="00BF076A"/>
    <w:rsid w:val="00BF0E9D"/>
    <w:rsid w:val="00BF7F6A"/>
    <w:rsid w:val="00C00990"/>
    <w:rsid w:val="00C04D1D"/>
    <w:rsid w:val="00C1397D"/>
    <w:rsid w:val="00C4333E"/>
    <w:rsid w:val="00C52C62"/>
    <w:rsid w:val="00C600D6"/>
    <w:rsid w:val="00C651AE"/>
    <w:rsid w:val="00CA3826"/>
    <w:rsid w:val="00CB6F77"/>
    <w:rsid w:val="00CC33E1"/>
    <w:rsid w:val="00CE04CF"/>
    <w:rsid w:val="00CE6159"/>
    <w:rsid w:val="00CE7BE1"/>
    <w:rsid w:val="00CF4361"/>
    <w:rsid w:val="00D03011"/>
    <w:rsid w:val="00D14599"/>
    <w:rsid w:val="00D16B0F"/>
    <w:rsid w:val="00D366F1"/>
    <w:rsid w:val="00D52A39"/>
    <w:rsid w:val="00D819D6"/>
    <w:rsid w:val="00D90715"/>
    <w:rsid w:val="00D9473D"/>
    <w:rsid w:val="00DB06E9"/>
    <w:rsid w:val="00DB2457"/>
    <w:rsid w:val="00DC2DF6"/>
    <w:rsid w:val="00DC2FC2"/>
    <w:rsid w:val="00DC376F"/>
    <w:rsid w:val="00DE0DA6"/>
    <w:rsid w:val="00DF4570"/>
    <w:rsid w:val="00E0047C"/>
    <w:rsid w:val="00E02453"/>
    <w:rsid w:val="00E15723"/>
    <w:rsid w:val="00E24AF7"/>
    <w:rsid w:val="00E32E60"/>
    <w:rsid w:val="00E43D9A"/>
    <w:rsid w:val="00E54445"/>
    <w:rsid w:val="00E5765B"/>
    <w:rsid w:val="00E860BC"/>
    <w:rsid w:val="00E87283"/>
    <w:rsid w:val="00E9683B"/>
    <w:rsid w:val="00EA0628"/>
    <w:rsid w:val="00EA616F"/>
    <w:rsid w:val="00EC010F"/>
    <w:rsid w:val="00EF0BFC"/>
    <w:rsid w:val="00EF3B57"/>
    <w:rsid w:val="00EF4249"/>
    <w:rsid w:val="00F0584D"/>
    <w:rsid w:val="00F26EA7"/>
    <w:rsid w:val="00F45C3D"/>
    <w:rsid w:val="00F61360"/>
    <w:rsid w:val="00F73D69"/>
    <w:rsid w:val="00FA083B"/>
    <w:rsid w:val="00FA6F24"/>
    <w:rsid w:val="00FC211A"/>
    <w:rsid w:val="00FD5C04"/>
    <w:rsid w:val="00FF3A2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2A"/>
    <w:pPr>
      <w:spacing w:after="200" w:line="276" w:lineRule="auto"/>
    </w:pPr>
    <w:rPr>
      <w:sz w:val="22"/>
      <w:szCs w:val="22"/>
      <w:lang w:eastAsia="en-US"/>
    </w:rPr>
  </w:style>
  <w:style w:type="paragraph" w:styleId="Heading1">
    <w:name w:val="heading 1"/>
    <w:basedOn w:val="Normal"/>
    <w:next w:val="Normal"/>
    <w:link w:val="Heading1Char"/>
    <w:uiPriority w:val="9"/>
    <w:qFormat/>
    <w:rsid w:val="00247A2A"/>
    <w:pPr>
      <w:keepNext/>
      <w:keepLines/>
      <w:spacing w:before="600" w:after="12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47A2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139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7A2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247A2A"/>
    <w:rPr>
      <w:rFonts w:ascii="Cambria" w:eastAsia="Times New Roman" w:hAnsi="Cambria" w:cs="Times New Roman"/>
      <w:b/>
      <w:bCs/>
      <w:color w:val="4F81BD"/>
      <w:sz w:val="26"/>
      <w:szCs w:val="26"/>
    </w:rPr>
  </w:style>
  <w:style w:type="paragraph" w:styleId="ListParagraph">
    <w:name w:val="List Paragraph"/>
    <w:basedOn w:val="Normal"/>
    <w:uiPriority w:val="34"/>
    <w:qFormat/>
    <w:rsid w:val="00247A2A"/>
    <w:pPr>
      <w:ind w:left="720"/>
      <w:contextualSpacing/>
    </w:pPr>
  </w:style>
  <w:style w:type="paragraph" w:styleId="BalloonText">
    <w:name w:val="Balloon Text"/>
    <w:basedOn w:val="Normal"/>
    <w:link w:val="BalloonTextChar"/>
    <w:uiPriority w:val="99"/>
    <w:semiHidden/>
    <w:unhideWhenUsed/>
    <w:rsid w:val="002367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6723"/>
    <w:rPr>
      <w:rFonts w:ascii="Tahoma" w:hAnsi="Tahoma" w:cs="Tahoma"/>
      <w:sz w:val="16"/>
      <w:szCs w:val="16"/>
      <w:lang w:val="es-ES" w:eastAsia="en-US"/>
    </w:rPr>
  </w:style>
  <w:style w:type="character" w:styleId="CommentReference">
    <w:name w:val="annotation reference"/>
    <w:semiHidden/>
    <w:unhideWhenUsed/>
    <w:rsid w:val="00236723"/>
    <w:rPr>
      <w:sz w:val="16"/>
      <w:szCs w:val="16"/>
    </w:rPr>
  </w:style>
  <w:style w:type="paragraph" w:styleId="CommentText">
    <w:name w:val="annotation text"/>
    <w:basedOn w:val="Normal"/>
    <w:link w:val="CommentTextChar"/>
    <w:semiHidden/>
    <w:unhideWhenUsed/>
    <w:rsid w:val="00236723"/>
    <w:rPr>
      <w:sz w:val="20"/>
      <w:szCs w:val="20"/>
    </w:rPr>
  </w:style>
  <w:style w:type="character" w:customStyle="1" w:styleId="CommentTextChar">
    <w:name w:val="Comment Text Char"/>
    <w:link w:val="CommentText"/>
    <w:semiHidden/>
    <w:rsid w:val="00236723"/>
    <w:rPr>
      <w:lang w:val="es-ES" w:eastAsia="en-US"/>
    </w:rPr>
  </w:style>
  <w:style w:type="paragraph" w:styleId="CommentSubject">
    <w:name w:val="annotation subject"/>
    <w:basedOn w:val="CommentText"/>
    <w:next w:val="CommentText"/>
    <w:link w:val="CommentSubjectChar"/>
    <w:uiPriority w:val="99"/>
    <w:semiHidden/>
    <w:unhideWhenUsed/>
    <w:rsid w:val="00236723"/>
    <w:rPr>
      <w:b/>
      <w:bCs/>
    </w:rPr>
  </w:style>
  <w:style w:type="character" w:customStyle="1" w:styleId="CommentSubjectChar">
    <w:name w:val="Comment Subject Char"/>
    <w:link w:val="CommentSubject"/>
    <w:uiPriority w:val="99"/>
    <w:semiHidden/>
    <w:rsid w:val="00236723"/>
    <w:rPr>
      <w:b/>
      <w:bCs/>
      <w:lang w:val="es-ES" w:eastAsia="en-US"/>
    </w:rPr>
  </w:style>
  <w:style w:type="character" w:styleId="Hyperlink">
    <w:name w:val="Hyperlink"/>
    <w:uiPriority w:val="99"/>
    <w:unhideWhenUsed/>
    <w:rsid w:val="00DE0DA6"/>
    <w:rPr>
      <w:color w:val="0000FF"/>
      <w:u w:val="single"/>
    </w:rPr>
  </w:style>
  <w:style w:type="paragraph" w:styleId="Header">
    <w:name w:val="header"/>
    <w:basedOn w:val="Normal"/>
    <w:link w:val="HeaderChar"/>
    <w:uiPriority w:val="99"/>
    <w:unhideWhenUsed/>
    <w:rsid w:val="00482CAA"/>
    <w:pPr>
      <w:tabs>
        <w:tab w:val="center" w:pos="4536"/>
        <w:tab w:val="right" w:pos="9072"/>
      </w:tabs>
    </w:pPr>
  </w:style>
  <w:style w:type="character" w:customStyle="1" w:styleId="HeaderChar">
    <w:name w:val="Header Char"/>
    <w:link w:val="Header"/>
    <w:uiPriority w:val="99"/>
    <w:rsid w:val="00482CAA"/>
    <w:rPr>
      <w:sz w:val="22"/>
      <w:szCs w:val="22"/>
      <w:lang w:val="es-ES" w:eastAsia="en-US"/>
    </w:rPr>
  </w:style>
  <w:style w:type="paragraph" w:styleId="Footer">
    <w:name w:val="footer"/>
    <w:basedOn w:val="Normal"/>
    <w:link w:val="FooterChar"/>
    <w:uiPriority w:val="99"/>
    <w:unhideWhenUsed/>
    <w:rsid w:val="00482CAA"/>
    <w:pPr>
      <w:tabs>
        <w:tab w:val="center" w:pos="4536"/>
        <w:tab w:val="right" w:pos="9072"/>
      </w:tabs>
    </w:pPr>
  </w:style>
  <w:style w:type="character" w:customStyle="1" w:styleId="FooterChar">
    <w:name w:val="Footer Char"/>
    <w:link w:val="Footer"/>
    <w:uiPriority w:val="99"/>
    <w:rsid w:val="00482CAA"/>
    <w:rPr>
      <w:sz w:val="22"/>
      <w:szCs w:val="22"/>
      <w:lang w:val="es-ES" w:eastAsia="en-US"/>
    </w:rPr>
  </w:style>
  <w:style w:type="character" w:styleId="FollowedHyperlink">
    <w:name w:val="FollowedHyperlink"/>
    <w:uiPriority w:val="99"/>
    <w:semiHidden/>
    <w:unhideWhenUsed/>
    <w:rsid w:val="002D7AFA"/>
    <w:rPr>
      <w:color w:val="800080"/>
      <w:u w:val="single"/>
    </w:rPr>
  </w:style>
  <w:style w:type="character" w:customStyle="1" w:styleId="Heading3Char">
    <w:name w:val="Heading 3 Char"/>
    <w:basedOn w:val="DefaultParagraphFont"/>
    <w:link w:val="Heading3"/>
    <w:uiPriority w:val="9"/>
    <w:rsid w:val="00C1397D"/>
    <w:rPr>
      <w:rFonts w:asciiTheme="majorHAnsi" w:eastAsiaTheme="majorEastAsia" w:hAnsiTheme="majorHAnsi" w:cstheme="majorBidi"/>
      <w:b/>
      <w:bCs/>
      <w:color w:val="4F81BD" w:themeColor="accent1"/>
      <w:sz w:val="22"/>
      <w:szCs w:val="22"/>
      <w:lang w:eastAsia="en-US"/>
    </w:rPr>
  </w:style>
  <w:style w:type="paragraph" w:styleId="NoSpacing">
    <w:name w:val="No Spacing"/>
    <w:link w:val="NoSpacingChar"/>
    <w:uiPriority w:val="1"/>
    <w:qFormat/>
    <w:rsid w:val="00C1397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1397D"/>
    <w:rPr>
      <w:rFonts w:asciiTheme="minorHAnsi" w:eastAsiaTheme="minorEastAsia" w:hAnsiTheme="minorHAnsi" w:cstheme="minorBidi"/>
      <w:sz w:val="22"/>
      <w:szCs w:val="22"/>
    </w:rPr>
  </w:style>
  <w:style w:type="table" w:styleId="TableGrid">
    <w:name w:val="Table Grid"/>
    <w:basedOn w:val="TableNormal"/>
    <w:uiPriority w:val="59"/>
    <w:rsid w:val="00C139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0">
    <w:name w:val="s0"/>
    <w:rsid w:val="00C651AE"/>
    <w:pPr>
      <w:widowControl w:val="0"/>
      <w:autoSpaceDE w:val="0"/>
      <w:autoSpaceDN w:val="0"/>
      <w:adjustRightInd w:val="0"/>
    </w:pPr>
    <w:rPr>
      <w:rFonts w:ascii="HYHeadLine-Medium" w:eastAsia="HYHeadLine-Medium" w:hAnsiTheme="minorHAnsi"/>
      <w:sz w:val="24"/>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A2A"/>
    <w:pPr>
      <w:spacing w:after="200" w:line="276" w:lineRule="auto"/>
    </w:pPr>
    <w:rPr>
      <w:sz w:val="22"/>
      <w:szCs w:val="22"/>
      <w:lang w:eastAsia="en-US"/>
    </w:rPr>
  </w:style>
  <w:style w:type="paragraph" w:styleId="Heading1">
    <w:name w:val="heading 1"/>
    <w:basedOn w:val="Normal"/>
    <w:next w:val="Normal"/>
    <w:link w:val="Heading1Char"/>
    <w:uiPriority w:val="9"/>
    <w:qFormat/>
    <w:rsid w:val="00247A2A"/>
    <w:pPr>
      <w:keepNext/>
      <w:keepLines/>
      <w:spacing w:before="600" w:after="12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47A2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C139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7A2A"/>
    <w:rPr>
      <w:rFonts w:ascii="Cambria" w:eastAsia="Times New Roman" w:hAnsi="Cambria" w:cs="Times New Roman"/>
      <w:b/>
      <w:bCs/>
      <w:color w:val="365F91"/>
      <w:sz w:val="28"/>
      <w:szCs w:val="28"/>
    </w:rPr>
  </w:style>
  <w:style w:type="character" w:customStyle="1" w:styleId="Heading2Char">
    <w:name w:val="Heading 2 Char"/>
    <w:link w:val="Heading2"/>
    <w:uiPriority w:val="9"/>
    <w:rsid w:val="00247A2A"/>
    <w:rPr>
      <w:rFonts w:ascii="Cambria" w:eastAsia="Times New Roman" w:hAnsi="Cambria" w:cs="Times New Roman"/>
      <w:b/>
      <w:bCs/>
      <w:color w:val="4F81BD"/>
      <w:sz w:val="26"/>
      <w:szCs w:val="26"/>
    </w:rPr>
  </w:style>
  <w:style w:type="paragraph" w:styleId="ListParagraph">
    <w:name w:val="List Paragraph"/>
    <w:basedOn w:val="Normal"/>
    <w:uiPriority w:val="34"/>
    <w:qFormat/>
    <w:rsid w:val="00247A2A"/>
    <w:pPr>
      <w:ind w:left="720"/>
      <w:contextualSpacing/>
    </w:pPr>
  </w:style>
  <w:style w:type="paragraph" w:styleId="BalloonText">
    <w:name w:val="Balloon Text"/>
    <w:basedOn w:val="Normal"/>
    <w:link w:val="BalloonTextChar"/>
    <w:uiPriority w:val="99"/>
    <w:semiHidden/>
    <w:unhideWhenUsed/>
    <w:rsid w:val="002367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6723"/>
    <w:rPr>
      <w:rFonts w:ascii="Tahoma" w:hAnsi="Tahoma" w:cs="Tahoma"/>
      <w:sz w:val="16"/>
      <w:szCs w:val="16"/>
      <w:lang w:val="es-ES" w:eastAsia="en-US"/>
    </w:rPr>
  </w:style>
  <w:style w:type="character" w:styleId="CommentReference">
    <w:name w:val="annotation reference"/>
    <w:semiHidden/>
    <w:unhideWhenUsed/>
    <w:rsid w:val="00236723"/>
    <w:rPr>
      <w:sz w:val="16"/>
      <w:szCs w:val="16"/>
    </w:rPr>
  </w:style>
  <w:style w:type="paragraph" w:styleId="CommentText">
    <w:name w:val="annotation text"/>
    <w:basedOn w:val="Normal"/>
    <w:link w:val="CommentTextChar"/>
    <w:semiHidden/>
    <w:unhideWhenUsed/>
    <w:rsid w:val="00236723"/>
    <w:rPr>
      <w:sz w:val="20"/>
      <w:szCs w:val="20"/>
    </w:rPr>
  </w:style>
  <w:style w:type="character" w:customStyle="1" w:styleId="CommentTextChar">
    <w:name w:val="Comment Text Char"/>
    <w:link w:val="CommentText"/>
    <w:semiHidden/>
    <w:rsid w:val="00236723"/>
    <w:rPr>
      <w:lang w:val="es-ES" w:eastAsia="en-US"/>
    </w:rPr>
  </w:style>
  <w:style w:type="paragraph" w:styleId="CommentSubject">
    <w:name w:val="annotation subject"/>
    <w:basedOn w:val="CommentText"/>
    <w:next w:val="CommentText"/>
    <w:link w:val="CommentSubjectChar"/>
    <w:uiPriority w:val="99"/>
    <w:semiHidden/>
    <w:unhideWhenUsed/>
    <w:rsid w:val="00236723"/>
    <w:rPr>
      <w:b/>
      <w:bCs/>
    </w:rPr>
  </w:style>
  <w:style w:type="character" w:customStyle="1" w:styleId="CommentSubjectChar">
    <w:name w:val="Comment Subject Char"/>
    <w:link w:val="CommentSubject"/>
    <w:uiPriority w:val="99"/>
    <w:semiHidden/>
    <w:rsid w:val="00236723"/>
    <w:rPr>
      <w:b/>
      <w:bCs/>
      <w:lang w:val="es-ES" w:eastAsia="en-US"/>
    </w:rPr>
  </w:style>
  <w:style w:type="character" w:styleId="Hyperlink">
    <w:name w:val="Hyperlink"/>
    <w:uiPriority w:val="99"/>
    <w:unhideWhenUsed/>
    <w:rsid w:val="00DE0DA6"/>
    <w:rPr>
      <w:color w:val="0000FF"/>
      <w:u w:val="single"/>
    </w:rPr>
  </w:style>
  <w:style w:type="paragraph" w:styleId="Header">
    <w:name w:val="header"/>
    <w:basedOn w:val="Normal"/>
    <w:link w:val="HeaderChar"/>
    <w:uiPriority w:val="99"/>
    <w:unhideWhenUsed/>
    <w:rsid w:val="00482CAA"/>
    <w:pPr>
      <w:tabs>
        <w:tab w:val="center" w:pos="4536"/>
        <w:tab w:val="right" w:pos="9072"/>
      </w:tabs>
    </w:pPr>
  </w:style>
  <w:style w:type="character" w:customStyle="1" w:styleId="HeaderChar">
    <w:name w:val="Header Char"/>
    <w:link w:val="Header"/>
    <w:uiPriority w:val="99"/>
    <w:rsid w:val="00482CAA"/>
    <w:rPr>
      <w:sz w:val="22"/>
      <w:szCs w:val="22"/>
      <w:lang w:val="es-ES" w:eastAsia="en-US"/>
    </w:rPr>
  </w:style>
  <w:style w:type="paragraph" w:styleId="Footer">
    <w:name w:val="footer"/>
    <w:basedOn w:val="Normal"/>
    <w:link w:val="FooterChar"/>
    <w:uiPriority w:val="99"/>
    <w:unhideWhenUsed/>
    <w:rsid w:val="00482CAA"/>
    <w:pPr>
      <w:tabs>
        <w:tab w:val="center" w:pos="4536"/>
        <w:tab w:val="right" w:pos="9072"/>
      </w:tabs>
    </w:pPr>
  </w:style>
  <w:style w:type="character" w:customStyle="1" w:styleId="FooterChar">
    <w:name w:val="Footer Char"/>
    <w:link w:val="Footer"/>
    <w:uiPriority w:val="99"/>
    <w:rsid w:val="00482CAA"/>
    <w:rPr>
      <w:sz w:val="22"/>
      <w:szCs w:val="22"/>
      <w:lang w:val="es-ES" w:eastAsia="en-US"/>
    </w:rPr>
  </w:style>
  <w:style w:type="character" w:styleId="FollowedHyperlink">
    <w:name w:val="FollowedHyperlink"/>
    <w:uiPriority w:val="99"/>
    <w:semiHidden/>
    <w:unhideWhenUsed/>
    <w:rsid w:val="002D7AFA"/>
    <w:rPr>
      <w:color w:val="800080"/>
      <w:u w:val="single"/>
    </w:rPr>
  </w:style>
  <w:style w:type="character" w:customStyle="1" w:styleId="Heading3Char">
    <w:name w:val="Heading 3 Char"/>
    <w:basedOn w:val="DefaultParagraphFont"/>
    <w:link w:val="Heading3"/>
    <w:uiPriority w:val="9"/>
    <w:rsid w:val="00C1397D"/>
    <w:rPr>
      <w:rFonts w:asciiTheme="majorHAnsi" w:eastAsiaTheme="majorEastAsia" w:hAnsiTheme="majorHAnsi" w:cstheme="majorBidi"/>
      <w:b/>
      <w:bCs/>
      <w:color w:val="4F81BD" w:themeColor="accent1"/>
      <w:sz w:val="22"/>
      <w:szCs w:val="22"/>
      <w:lang w:eastAsia="en-US"/>
    </w:rPr>
  </w:style>
  <w:style w:type="paragraph" w:styleId="NoSpacing">
    <w:name w:val="No Spacing"/>
    <w:link w:val="NoSpacingChar"/>
    <w:uiPriority w:val="1"/>
    <w:qFormat/>
    <w:rsid w:val="00C1397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1397D"/>
    <w:rPr>
      <w:rFonts w:asciiTheme="minorHAnsi" w:eastAsiaTheme="minorEastAsia" w:hAnsiTheme="minorHAnsi" w:cstheme="minorBidi"/>
      <w:sz w:val="22"/>
      <w:szCs w:val="22"/>
    </w:rPr>
  </w:style>
  <w:style w:type="table" w:styleId="TableGrid">
    <w:name w:val="Table Grid"/>
    <w:basedOn w:val="TableNormal"/>
    <w:uiPriority w:val="59"/>
    <w:rsid w:val="00C139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0">
    <w:name w:val="s0"/>
    <w:rsid w:val="00C651AE"/>
    <w:pPr>
      <w:widowControl w:val="0"/>
      <w:autoSpaceDE w:val="0"/>
      <w:autoSpaceDN w:val="0"/>
      <w:adjustRightInd w:val="0"/>
    </w:pPr>
    <w:rPr>
      <w:rFonts w:ascii="HYHeadLine-Medium" w:eastAsia="HYHeadLine-Medium" w:hAnsiTheme="minorHAnsi"/>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y.innovationisrael.org.il/messag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gencia.mincyt.gob.ar/frontend/agencia/convocatoria/391" TargetMode="External"/><Relationship Id="rId17" Type="http://schemas.openxmlformats.org/officeDocument/2006/relationships/hyperlink" Target="mailto:Alan.Hofman@innovationisrael.org.il" TargetMode="External"/><Relationship Id="rId2" Type="http://schemas.openxmlformats.org/officeDocument/2006/relationships/numbering" Target="numbering.xml"/><Relationship Id="rId16" Type="http://schemas.openxmlformats.org/officeDocument/2006/relationships/hyperlink" Target="mailto:eenarg@mincyt.gob.a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innovationisrael.org.il/messag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urekanetwork.org/eureka-project-application-for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urekanetwork.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3016-B52C-48A8-A239-1A6D43E33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Hofman</dc:creator>
  <cp:lastModifiedBy>Jonathan Cohen</cp:lastModifiedBy>
  <cp:revision>3</cp:revision>
  <dcterms:created xsi:type="dcterms:W3CDTF">2019-07-31T07:09:00Z</dcterms:created>
  <dcterms:modified xsi:type="dcterms:W3CDTF">2019-08-19T11:40:00Z</dcterms:modified>
</cp:coreProperties>
</file>