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599" w:rsidRDefault="000403BA" w:rsidP="00E11599">
      <w:pPr>
        <w:pStyle w:val="Heading2"/>
        <w:bidi w:val="0"/>
        <w:spacing w:before="0" w:line="240" w:lineRule="auto"/>
        <w:jc w:val="center"/>
        <w:rPr>
          <w:rFonts w:asciiTheme="minorBidi" w:hAnsiTheme="minorBidi" w:cstheme="minorBidi"/>
          <w:color w:val="1F497D"/>
          <w:sz w:val="28"/>
          <w:szCs w:val="28"/>
          <w:u w:val="single"/>
        </w:rPr>
      </w:pPr>
      <w:r w:rsidRPr="009D4674">
        <w:rPr>
          <w:rFonts w:asciiTheme="minorBidi" w:hAnsiTheme="minorBidi" w:cstheme="minorBidi"/>
          <w:color w:val="1F497D"/>
          <w:sz w:val="28"/>
          <w:szCs w:val="28"/>
          <w:u w:val="single"/>
        </w:rPr>
        <w:t>First Call for Proposals</w:t>
      </w:r>
    </w:p>
    <w:p w:rsidR="00E11599" w:rsidRPr="009D4674" w:rsidRDefault="00E11599" w:rsidP="00E11599">
      <w:pPr>
        <w:pStyle w:val="Heading2"/>
        <w:bidi w:val="0"/>
        <w:rPr>
          <w:rFonts w:asciiTheme="minorBidi" w:hAnsiTheme="minorBidi" w:cstheme="minorBidi"/>
          <w:color w:val="1F497D"/>
          <w:sz w:val="20"/>
          <w:szCs w:val="20"/>
          <w:u w:val="single"/>
        </w:rPr>
      </w:pPr>
    </w:p>
    <w:p w:rsidR="00E11599" w:rsidRPr="009D4674" w:rsidRDefault="000403BA" w:rsidP="00E11599">
      <w:pPr>
        <w:pStyle w:val="Heading2"/>
        <w:bidi w:val="0"/>
        <w:rPr>
          <w:rFonts w:asciiTheme="minorBidi" w:hAnsiTheme="minorBidi" w:cstheme="minorBidi"/>
          <w:color w:val="1F497D"/>
          <w:sz w:val="22"/>
          <w:szCs w:val="22"/>
          <w:u w:val="single"/>
        </w:rPr>
      </w:pPr>
      <w:r w:rsidRPr="009D4674">
        <w:rPr>
          <w:rFonts w:asciiTheme="minorBidi" w:hAnsiTheme="minorBidi" w:cstheme="minorBidi"/>
          <w:color w:val="1F497D"/>
          <w:sz w:val="22"/>
          <w:szCs w:val="22"/>
          <w:u w:val="single"/>
        </w:rPr>
        <w:t>I</w:t>
      </w:r>
      <w:r>
        <w:rPr>
          <w:rFonts w:asciiTheme="minorBidi" w:hAnsiTheme="minorBidi" w:cstheme="minorBidi"/>
          <w:color w:val="1F497D"/>
          <w:sz w:val="22"/>
          <w:szCs w:val="22"/>
          <w:u w:val="single"/>
        </w:rPr>
        <w:t xml:space="preserve">srael-Florida </w:t>
      </w:r>
      <w:r w:rsidRPr="009D4674">
        <w:rPr>
          <w:rFonts w:asciiTheme="minorBidi" w:hAnsiTheme="minorBidi" w:cstheme="minorBidi"/>
          <w:color w:val="1F497D"/>
          <w:sz w:val="22"/>
          <w:szCs w:val="22"/>
          <w:u w:val="single"/>
        </w:rPr>
        <w:t xml:space="preserve">innovation Alliance </w:t>
      </w:r>
      <w:r>
        <w:rPr>
          <w:rFonts w:asciiTheme="minorBidi" w:hAnsiTheme="minorBidi" w:cstheme="minorBidi"/>
          <w:color w:val="1F497D"/>
          <w:sz w:val="22"/>
          <w:szCs w:val="22"/>
          <w:u w:val="single"/>
        </w:rPr>
        <w:t xml:space="preserve">- </w:t>
      </w:r>
      <w:r w:rsidRPr="009D4674">
        <w:rPr>
          <w:rFonts w:asciiTheme="minorBidi" w:hAnsiTheme="minorBidi" w:cstheme="minorBidi"/>
          <w:color w:val="1F497D"/>
          <w:sz w:val="22"/>
          <w:szCs w:val="22"/>
          <w:u w:val="single"/>
        </w:rPr>
        <w:t>Initiative Description</w:t>
      </w:r>
    </w:p>
    <w:p w:rsidR="00E11599" w:rsidRPr="009D4674" w:rsidRDefault="000403BA" w:rsidP="00ED0EC8">
      <w:pPr>
        <w:bidi w:val="0"/>
        <w:spacing w:before="240" w:after="0" w:line="240" w:lineRule="auto"/>
        <w:jc w:val="both"/>
        <w:rPr>
          <w:rFonts w:asciiTheme="minorBidi" w:hAnsiTheme="minorBidi"/>
          <w:b/>
        </w:rPr>
      </w:pPr>
      <w:r w:rsidRPr="009D4674">
        <w:rPr>
          <w:rFonts w:asciiTheme="minorBidi" w:hAnsiTheme="minorBidi"/>
        </w:rPr>
        <w:t>The Israel-Florida Innovation Alliance (</w:t>
      </w:r>
      <w:r w:rsidRPr="009D4674">
        <w:rPr>
          <w:rFonts w:asciiTheme="minorBidi" w:hAnsiTheme="minorBidi"/>
          <w:b/>
        </w:rPr>
        <w:t>the “Israel – Florida Industrial R&amp;D Cooperation Initiative,” “</w:t>
      </w:r>
      <w:r w:rsidRPr="009D4674">
        <w:rPr>
          <w:rFonts w:asciiTheme="minorBidi" w:hAnsiTheme="minorBidi"/>
          <w:b/>
          <w:bCs/>
        </w:rPr>
        <w:t>Innovation Alliance”)</w:t>
      </w:r>
      <w:r w:rsidRPr="009D4674">
        <w:rPr>
          <w:rFonts w:asciiTheme="minorBidi" w:hAnsiTheme="minorBidi"/>
          <w:b/>
        </w:rPr>
        <w:t xml:space="preserve"> </w:t>
      </w:r>
      <w:r w:rsidR="00ED0EC8">
        <w:rPr>
          <w:rFonts w:asciiTheme="minorBidi" w:hAnsiTheme="minorBidi"/>
        </w:rPr>
        <w:t xml:space="preserve">is launched under </w:t>
      </w:r>
      <w:r w:rsidRPr="009D4674">
        <w:rPr>
          <w:rFonts w:asciiTheme="minorBidi" w:hAnsiTheme="minorBidi"/>
        </w:rPr>
        <w:t>the Florida</w:t>
      </w:r>
      <w:r w:rsidR="00ED0EC8">
        <w:rPr>
          <w:rFonts w:asciiTheme="minorBidi" w:hAnsiTheme="minorBidi"/>
        </w:rPr>
        <w:t>- Israel</w:t>
      </w:r>
      <w:r w:rsidR="00C21A8F">
        <w:rPr>
          <w:rFonts w:asciiTheme="minorBidi" w:hAnsiTheme="minorBidi"/>
        </w:rPr>
        <w:t xml:space="preserve"> </w:t>
      </w:r>
      <w:r w:rsidRPr="009D4674">
        <w:rPr>
          <w:rFonts w:asciiTheme="minorBidi" w:hAnsiTheme="minorBidi"/>
        </w:rPr>
        <w:t>MOU signed between the states and was formalized with the signing of the Space Florida-Israel Innovation Partnership Program by the Executive office of the Governor of Florida and the Israel Ministry of Economy in October 2013 (the “</w:t>
      </w:r>
      <w:r w:rsidRPr="009D4674">
        <w:rPr>
          <w:rFonts w:asciiTheme="minorBidi" w:hAnsiTheme="minorBidi"/>
          <w:b/>
          <w:bCs/>
        </w:rPr>
        <w:t>Memorandum of Understanding</w:t>
      </w:r>
      <w:r w:rsidRPr="009D4674">
        <w:rPr>
          <w:rFonts w:asciiTheme="minorBidi" w:hAnsiTheme="minorBidi"/>
        </w:rPr>
        <w:t>”). This Initiative will be implemented by the Israel Innovation Authority and StartUp Nation Ventures LLC</w:t>
      </w:r>
      <w:r w:rsidRPr="009D4674">
        <w:rPr>
          <w:rFonts w:asciiTheme="minorBidi" w:hAnsiTheme="minorBidi"/>
          <w:bCs/>
        </w:rPr>
        <w:t>.</w:t>
      </w:r>
    </w:p>
    <w:p w:rsidR="00E11599" w:rsidRDefault="000403BA" w:rsidP="00E11599">
      <w:pPr>
        <w:bidi w:val="0"/>
        <w:spacing w:before="240" w:after="0" w:line="240" w:lineRule="auto"/>
        <w:jc w:val="both"/>
        <w:rPr>
          <w:rFonts w:asciiTheme="minorBidi" w:hAnsiTheme="minorBidi"/>
        </w:rPr>
      </w:pPr>
      <w:r w:rsidRPr="009D4674">
        <w:rPr>
          <w:rFonts w:asciiTheme="minorBidi" w:hAnsiTheme="minorBidi"/>
          <w:b/>
          <w:bCs/>
        </w:rPr>
        <w:t xml:space="preserve">Through this </w:t>
      </w:r>
      <w:r w:rsidRPr="00005B8A">
        <w:rPr>
          <w:rFonts w:asciiTheme="minorBidi" w:hAnsiTheme="minorBidi"/>
          <w:b/>
          <w:bCs/>
        </w:rPr>
        <w:t>Initiative</w:t>
      </w:r>
      <w:r>
        <w:rPr>
          <w:rFonts w:asciiTheme="minorBidi" w:hAnsiTheme="minorBidi"/>
          <w:b/>
          <w:bCs/>
        </w:rPr>
        <w:t xml:space="preserve">, </w:t>
      </w:r>
      <w:r w:rsidR="001D1049" w:rsidRPr="009D4674">
        <w:rPr>
          <w:rFonts w:asciiTheme="minorBidi" w:hAnsiTheme="minorBidi"/>
          <w:b/>
          <w:bCs/>
        </w:rPr>
        <w:t>StartUp Nation Ventures LLC (SUNV), a Florida based global investment platform will invest in Israeli companies and support their business development in US markets</w:t>
      </w:r>
      <w:r w:rsidR="001D1049" w:rsidRPr="009D4674">
        <w:rPr>
          <w:rFonts w:asciiTheme="minorBidi" w:hAnsiTheme="minorBidi"/>
        </w:rPr>
        <w:t>. SUNV is a global, crowd-backed equity investment vehicle that leverages ecosystem partnerships to help companies design and execute strategies for expanding their businesses into U.S. and Latin America Markets.</w:t>
      </w:r>
    </w:p>
    <w:p w:rsidR="00E11599" w:rsidRPr="009D4674" w:rsidRDefault="000403BA" w:rsidP="00ED0EC8">
      <w:pPr>
        <w:bidi w:val="0"/>
        <w:spacing w:before="240" w:after="0" w:line="240" w:lineRule="auto"/>
        <w:jc w:val="both"/>
        <w:rPr>
          <w:rFonts w:asciiTheme="minorBidi" w:hAnsiTheme="minorBidi"/>
        </w:rPr>
      </w:pPr>
      <w:r w:rsidRPr="009D4674">
        <w:rPr>
          <w:rFonts w:asciiTheme="minorBidi" w:hAnsiTheme="minorBidi"/>
        </w:rPr>
        <w:t xml:space="preserve">This Initiative will support </w:t>
      </w:r>
      <w:r w:rsidR="00ED0EC8" w:rsidRPr="00005B8A">
        <w:rPr>
          <w:rFonts w:asciiTheme="minorBidi" w:hAnsiTheme="minorBidi"/>
          <w:b/>
          <w:bCs/>
        </w:rPr>
        <w:t xml:space="preserve">Israeli companies that </w:t>
      </w:r>
      <w:r w:rsidR="00ED0EC8" w:rsidRPr="00DB788B">
        <w:rPr>
          <w:rFonts w:asciiTheme="minorBidi" w:hAnsiTheme="minorBidi"/>
          <w:b/>
          <w:bCs/>
        </w:rPr>
        <w:t xml:space="preserve">have proven the feasibly of their technology and have a minimal viable product or a working prototype </w:t>
      </w:r>
      <w:r w:rsidR="00ED0EC8" w:rsidRPr="00005B8A">
        <w:rPr>
          <w:rFonts w:asciiTheme="minorBidi" w:hAnsiTheme="minorBidi"/>
          <w:b/>
          <w:bCs/>
        </w:rPr>
        <w:t xml:space="preserve">for the U.S market </w:t>
      </w:r>
      <w:r w:rsidRPr="009D4674">
        <w:rPr>
          <w:rFonts w:asciiTheme="minorBidi" w:hAnsiTheme="minorBidi"/>
        </w:rPr>
        <w:t xml:space="preserve"> in the following areas:</w:t>
      </w:r>
    </w:p>
    <w:p w:rsidR="00E11599" w:rsidRPr="009D4674" w:rsidRDefault="000403BA" w:rsidP="00E11599">
      <w:pPr>
        <w:pStyle w:val="ListParagraph"/>
        <w:numPr>
          <w:ilvl w:val="0"/>
          <w:numId w:val="5"/>
        </w:numPr>
        <w:bidi w:val="0"/>
        <w:spacing w:before="240" w:after="0" w:line="240" w:lineRule="auto"/>
        <w:jc w:val="both"/>
        <w:rPr>
          <w:rFonts w:asciiTheme="minorBidi" w:hAnsiTheme="minorBidi"/>
          <w:u w:val="single"/>
        </w:rPr>
      </w:pPr>
      <w:r w:rsidRPr="009D4674">
        <w:rPr>
          <w:rFonts w:asciiTheme="minorBidi" w:hAnsiTheme="minorBidi"/>
        </w:rPr>
        <w:t>Cyber Security; Medical Technologies; FinTech; Blockchain; Big Data; IoT; Artificial Intelligence, Smart Mobility/Transportation Agriculture Technologies; Smart Manufacturing; Digital Media / AR</w:t>
      </w:r>
      <w:r w:rsidRPr="009D4674">
        <w:rPr>
          <w:rFonts w:asciiTheme="minorBidi" w:hAnsiTheme="minorBidi"/>
          <w:rtl/>
        </w:rPr>
        <w:t>/</w:t>
      </w:r>
      <w:r w:rsidRPr="009D4674">
        <w:rPr>
          <w:rFonts w:asciiTheme="minorBidi" w:hAnsiTheme="minorBidi"/>
        </w:rPr>
        <w:t>VR entertainment, Hotel and Tourism</w:t>
      </w:r>
      <w:r w:rsidRPr="009D4674">
        <w:rPr>
          <w:rFonts w:asciiTheme="minorBidi" w:hAnsiTheme="minorBidi"/>
          <w:rtl/>
        </w:rPr>
        <w:t xml:space="preserve"> </w:t>
      </w:r>
      <w:r w:rsidRPr="009D4674">
        <w:rPr>
          <w:rFonts w:asciiTheme="minorBidi" w:hAnsiTheme="minorBidi"/>
        </w:rPr>
        <w:t>and more.</w:t>
      </w:r>
    </w:p>
    <w:p w:rsidR="00E11599" w:rsidRPr="009D4674" w:rsidRDefault="00E11599" w:rsidP="00E11599">
      <w:pPr>
        <w:bidi w:val="0"/>
        <w:rPr>
          <w:rFonts w:asciiTheme="minorBidi" w:hAnsiTheme="minorBidi"/>
          <w:b/>
          <w:bCs/>
        </w:rPr>
      </w:pPr>
    </w:p>
    <w:p w:rsidR="00E11599" w:rsidRDefault="000403BA" w:rsidP="00E11599">
      <w:pPr>
        <w:bidi w:val="0"/>
        <w:rPr>
          <w:rFonts w:asciiTheme="minorBidi" w:eastAsia="Arial" w:hAnsiTheme="minorBidi"/>
          <w:color w:val="000000"/>
        </w:rPr>
      </w:pPr>
      <w:r w:rsidRPr="009D4674">
        <w:rPr>
          <w:rFonts w:asciiTheme="minorBidi" w:hAnsiTheme="minorBidi"/>
          <w:b/>
          <w:bCs/>
        </w:rPr>
        <w:t xml:space="preserve">In addition to the above-mentioned areas, this call will focus on projects related to </w:t>
      </w:r>
      <w:r w:rsidR="00182ECF">
        <w:rPr>
          <w:rFonts w:asciiTheme="minorBidi" w:hAnsiTheme="minorBidi"/>
          <w:b/>
          <w:bCs/>
        </w:rPr>
        <w:t xml:space="preserve">Augmented Reality, Virtual Reality, </w:t>
      </w:r>
      <w:r w:rsidRPr="009D4674">
        <w:rPr>
          <w:rFonts w:asciiTheme="minorBidi" w:hAnsiTheme="minorBidi"/>
          <w:b/>
          <w:bCs/>
        </w:rPr>
        <w:t xml:space="preserve">Fintech, </w:t>
      </w:r>
      <w:r>
        <w:rPr>
          <w:rFonts w:asciiTheme="minorBidi" w:hAnsiTheme="minorBidi"/>
          <w:b/>
          <w:bCs/>
        </w:rPr>
        <w:t>C</w:t>
      </w:r>
      <w:r w:rsidRPr="009D4674">
        <w:rPr>
          <w:rFonts w:asciiTheme="minorBidi" w:hAnsiTheme="minorBidi"/>
          <w:b/>
          <w:bCs/>
        </w:rPr>
        <w:t>ryptocurrency, Blockchain, ICOs, Cyber Security and financial technologies</w:t>
      </w:r>
      <w:r w:rsidRPr="009D4674">
        <w:rPr>
          <w:rFonts w:asciiTheme="minorBidi" w:hAnsiTheme="minorBidi"/>
        </w:rPr>
        <w:t xml:space="preserve"> related to smart </w:t>
      </w:r>
      <w:r w:rsidRPr="009D4674">
        <w:rPr>
          <w:rFonts w:asciiTheme="minorBidi" w:eastAsia="Arial" w:hAnsiTheme="minorBidi"/>
          <w:color w:val="000000"/>
        </w:rPr>
        <w:t xml:space="preserve">contracts, supply chain, asset verification, certification, identity, health and financial transactions Digital and Mobile Payment; Bitcoin &amp; Cryptocurrency; Capital Markets &amp; Investing; Banking &amp; Corporate Finance; Financial Platforms; Crowdfunding &amp; Peer-to-peer Lending; and Personal Financial Management and more.  </w:t>
      </w:r>
    </w:p>
    <w:p w:rsidR="00221B7F" w:rsidRDefault="000403BA" w:rsidP="007B6BBB">
      <w:pPr>
        <w:bidi w:val="0"/>
        <w:spacing w:before="240"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SUNV with its partners, </w:t>
      </w:r>
      <w:r w:rsidRPr="00005B8A">
        <w:rPr>
          <w:rFonts w:asciiTheme="minorBidi" w:hAnsiTheme="minorBidi"/>
        </w:rPr>
        <w:t>is poised to take advantage of the unique utility within Blockchain and application development, have a firm understanding of how new regulation and security tokens meet the US government regulations. Building upon t</w:t>
      </w:r>
      <w:r>
        <w:rPr>
          <w:rFonts w:asciiTheme="minorBidi" w:hAnsiTheme="minorBidi"/>
        </w:rPr>
        <w:t>he early standard and protocols.</w:t>
      </w:r>
      <w:r w:rsidRPr="00005B8A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It</w:t>
      </w:r>
      <w:r w:rsidRPr="00005B8A">
        <w:rPr>
          <w:rFonts w:asciiTheme="minorBidi" w:hAnsiTheme="minorBidi"/>
        </w:rPr>
        <w:t xml:space="preserve"> is well positioned to leverage these technologies for government, industry, startup, and corporate ventures.</w:t>
      </w:r>
    </w:p>
    <w:p w:rsidR="00182ECF" w:rsidRPr="009D4674" w:rsidRDefault="00C13604" w:rsidP="00182ECF">
      <w:pPr>
        <w:pStyle w:val="a"/>
        <w:jc w:val="both"/>
        <w:rPr>
          <w:rFonts w:asciiTheme="minorBidi" w:hAnsiTheme="minorBidi" w:cstheme="minorBidi"/>
        </w:rPr>
      </w:pPr>
      <w:r>
        <w:t xml:space="preserve">The Israel Innovation Authority </w:t>
      </w:r>
      <w:r w:rsidR="000403BA" w:rsidRPr="009D4674">
        <w:rPr>
          <w:rFonts w:asciiTheme="minorBidi" w:hAnsiTheme="minorBidi" w:cstheme="minorBidi"/>
        </w:rPr>
        <w:t xml:space="preserve">may approve up to 50% (plus periphery zone incentive as applicable) of eligible R&amp;D costs of the Israeli companies that apply to the program </w:t>
      </w:r>
      <w:r w:rsidR="000403BA">
        <w:rPr>
          <w:rFonts w:asciiTheme="minorBidi" w:hAnsiTheme="minorBidi" w:cstheme="minorBidi"/>
        </w:rPr>
        <w:t xml:space="preserve">in order to support R&amp;D including pilot and validation costs </w:t>
      </w:r>
      <w:r w:rsidR="000403BA" w:rsidRPr="009D4674">
        <w:rPr>
          <w:rFonts w:asciiTheme="minorBidi" w:hAnsiTheme="minorBidi" w:cstheme="minorBidi"/>
        </w:rPr>
        <w:t xml:space="preserve">per Israeli applicable laws and regulations. </w:t>
      </w:r>
    </w:p>
    <w:p w:rsidR="00182ECF" w:rsidRPr="009D4674" w:rsidRDefault="00182ECF" w:rsidP="00182ECF">
      <w:pPr>
        <w:bidi w:val="0"/>
        <w:rPr>
          <w:rFonts w:asciiTheme="minorBidi" w:eastAsia="Arial" w:hAnsiTheme="minorBidi"/>
          <w:color w:val="000000"/>
        </w:rPr>
      </w:pPr>
    </w:p>
    <w:p w:rsidR="00E11599" w:rsidRPr="009D4674" w:rsidRDefault="000403BA" w:rsidP="00E11599">
      <w:pPr>
        <w:bidi w:val="0"/>
        <w:jc w:val="both"/>
        <w:rPr>
          <w:rFonts w:asciiTheme="minorBidi" w:hAnsiTheme="minorBidi"/>
        </w:rPr>
      </w:pPr>
      <w:r w:rsidRPr="009D4674">
        <w:rPr>
          <w:rFonts w:asciiTheme="minorBidi" w:hAnsiTheme="minorBidi"/>
        </w:rPr>
        <w:t xml:space="preserve">Companies should be in a stage following a </w:t>
      </w:r>
      <w:r w:rsidRPr="009D4674">
        <w:rPr>
          <w:rFonts w:asciiTheme="minorBidi" w:hAnsiTheme="minorBidi"/>
          <w:b/>
          <w:bCs/>
        </w:rPr>
        <w:t>proof of concept</w:t>
      </w:r>
      <w:r w:rsidRPr="009D4674">
        <w:rPr>
          <w:rFonts w:asciiTheme="minorBidi" w:hAnsiTheme="minorBidi"/>
        </w:rPr>
        <w:t xml:space="preserve">: </w:t>
      </w:r>
      <w:r w:rsidRPr="009D4674">
        <w:rPr>
          <w:rFonts w:asciiTheme="minorBidi" w:hAnsiTheme="minorBidi"/>
          <w:b/>
          <w:bCs/>
        </w:rPr>
        <w:t>ready for demonstration</w:t>
      </w:r>
      <w:r w:rsidRPr="009D4674">
        <w:rPr>
          <w:rFonts w:asciiTheme="minorBidi" w:hAnsiTheme="minorBidi"/>
        </w:rPr>
        <w:t xml:space="preserve"> or to be commercialized or at ready to market stage.</w:t>
      </w:r>
    </w:p>
    <w:p w:rsidR="003955F2" w:rsidRPr="00005B8A" w:rsidRDefault="000403BA" w:rsidP="003955F2">
      <w:pPr>
        <w:pStyle w:val="Heading2"/>
        <w:bidi w:val="0"/>
        <w:rPr>
          <w:rFonts w:asciiTheme="minorBidi" w:hAnsiTheme="minorBidi" w:cstheme="minorBidi"/>
          <w:color w:val="1F497D"/>
          <w:sz w:val="22"/>
          <w:szCs w:val="22"/>
          <w:u w:val="single"/>
        </w:rPr>
      </w:pPr>
      <w:r w:rsidRPr="00005B8A">
        <w:rPr>
          <w:rFonts w:asciiTheme="minorBidi" w:hAnsiTheme="minorBidi" w:cstheme="minorBidi"/>
          <w:color w:val="1F497D"/>
          <w:sz w:val="22"/>
          <w:szCs w:val="22"/>
          <w:u w:val="single"/>
        </w:rPr>
        <w:t>Added Value of the SUNV “High Touch Capital Investments™” Platform to Israeli companies</w:t>
      </w:r>
      <w:r w:rsidRPr="00005B8A">
        <w:rPr>
          <w:rFonts w:asciiTheme="minorBidi" w:hAnsiTheme="minorBidi" w:cstheme="minorBidi"/>
          <w:color w:val="1F497D"/>
          <w:sz w:val="22"/>
          <w:szCs w:val="22"/>
          <w:u w:val="single"/>
          <w:rtl/>
        </w:rPr>
        <w:t>:</w:t>
      </w:r>
    </w:p>
    <w:p w:rsidR="003955F2" w:rsidRPr="00005B8A" w:rsidRDefault="000403BA" w:rsidP="003955F2">
      <w:pPr>
        <w:pStyle w:val="a"/>
        <w:numPr>
          <w:ilvl w:val="0"/>
          <w:numId w:val="9"/>
        </w:numPr>
        <w:ind w:left="72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Invest</w:t>
      </w:r>
      <w:r w:rsidRPr="00005B8A">
        <w:rPr>
          <w:rFonts w:asciiTheme="minorBidi" w:hAnsiTheme="minorBidi" w:cstheme="minorBidi"/>
        </w:rPr>
        <w:t xml:space="preserve"> between $100,000 - $500,000 in selected companies (the “Portfolio Companies”).</w:t>
      </w:r>
    </w:p>
    <w:p w:rsidR="003955F2" w:rsidRPr="00005B8A" w:rsidRDefault="000403BA" w:rsidP="003955F2">
      <w:pPr>
        <w:pStyle w:val="a"/>
        <w:numPr>
          <w:ilvl w:val="0"/>
          <w:numId w:val="9"/>
        </w:numPr>
        <w:ind w:left="720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W</w:t>
      </w:r>
      <w:r w:rsidRPr="00005B8A">
        <w:rPr>
          <w:rFonts w:asciiTheme="minorBidi" w:hAnsiTheme="minorBidi" w:cstheme="minorBidi"/>
        </w:rPr>
        <w:t xml:space="preserve">ill facilitate the opening of U.S. operations in Florida for the Portfolio Companies. </w:t>
      </w:r>
    </w:p>
    <w:p w:rsidR="003955F2" w:rsidRPr="00005B8A" w:rsidRDefault="000403BA" w:rsidP="003955F2">
      <w:pPr>
        <w:pStyle w:val="a"/>
        <w:numPr>
          <w:ilvl w:val="0"/>
          <w:numId w:val="9"/>
        </w:numPr>
        <w:ind w:left="720"/>
        <w:jc w:val="both"/>
        <w:rPr>
          <w:rFonts w:asciiTheme="minorBidi" w:hAnsiTheme="minorBidi" w:cstheme="minorBidi"/>
        </w:rPr>
      </w:pPr>
      <w:r w:rsidRPr="00005B8A">
        <w:rPr>
          <w:rFonts w:asciiTheme="minorBidi" w:hAnsiTheme="minorBidi" w:cstheme="minorBidi"/>
        </w:rPr>
        <w:lastRenderedPageBreak/>
        <w:t>The project may be developed (but not a requirement) in cooperation with a Florida entity that StartUp Nation Ventures will help facilitate contact with.</w:t>
      </w:r>
    </w:p>
    <w:p w:rsidR="003955F2" w:rsidRPr="00005B8A" w:rsidRDefault="000403BA" w:rsidP="003955F2">
      <w:pPr>
        <w:pStyle w:val="a"/>
        <w:numPr>
          <w:ilvl w:val="0"/>
          <w:numId w:val="9"/>
        </w:numPr>
        <w:ind w:left="720"/>
        <w:jc w:val="both"/>
        <w:rPr>
          <w:rFonts w:asciiTheme="minorBidi" w:hAnsiTheme="minorBidi" w:cstheme="minorBidi"/>
        </w:rPr>
      </w:pPr>
      <w:r w:rsidRPr="00005B8A">
        <w:rPr>
          <w:rFonts w:asciiTheme="minorBidi" w:hAnsiTheme="minorBidi" w:cstheme="minorBidi"/>
        </w:rPr>
        <w:t>Guide the Portfolio Companies through a structured process of evaluation and milestones that leads to their next, higher valuation stage.</w:t>
      </w:r>
    </w:p>
    <w:p w:rsidR="003955F2" w:rsidRPr="00005B8A" w:rsidRDefault="000403BA" w:rsidP="003955F2">
      <w:pPr>
        <w:pStyle w:val="a"/>
        <w:numPr>
          <w:ilvl w:val="0"/>
          <w:numId w:val="9"/>
        </w:numPr>
        <w:ind w:left="720"/>
        <w:jc w:val="both"/>
        <w:rPr>
          <w:rFonts w:asciiTheme="minorBidi" w:hAnsiTheme="minorBidi" w:cstheme="minorBidi"/>
        </w:rPr>
      </w:pPr>
      <w:r w:rsidRPr="00005B8A">
        <w:rPr>
          <w:rFonts w:asciiTheme="minorBidi" w:hAnsiTheme="minorBidi" w:cstheme="minorBidi"/>
        </w:rPr>
        <w:t>Support the Portfolio Companies’ research and analysis needs</w:t>
      </w:r>
      <w:r>
        <w:rPr>
          <w:rFonts w:asciiTheme="minorBidi" w:hAnsiTheme="minorBidi" w:cstheme="minorBidi"/>
        </w:rPr>
        <w:t xml:space="preserve">, </w:t>
      </w:r>
      <w:r w:rsidRPr="00005B8A">
        <w:rPr>
          <w:rFonts w:asciiTheme="minorBidi" w:hAnsiTheme="minorBidi" w:cstheme="minorBidi"/>
        </w:rPr>
        <w:t>gain access to strategic partners and customers</w:t>
      </w:r>
      <w:r>
        <w:rPr>
          <w:rFonts w:asciiTheme="minorBidi" w:hAnsiTheme="minorBidi" w:cstheme="minorBidi"/>
        </w:rPr>
        <w:t xml:space="preserve">, </w:t>
      </w:r>
      <w:r w:rsidRPr="00005B8A">
        <w:rPr>
          <w:rFonts w:asciiTheme="minorBidi" w:hAnsiTheme="minorBidi" w:cstheme="minorBidi"/>
        </w:rPr>
        <w:t>access to next round of financing investors and capital</w:t>
      </w:r>
      <w:r>
        <w:rPr>
          <w:rFonts w:asciiTheme="minorBidi" w:hAnsiTheme="minorBidi" w:cstheme="minorBidi"/>
        </w:rPr>
        <w:t>.</w:t>
      </w:r>
    </w:p>
    <w:p w:rsidR="003955F2" w:rsidRPr="00005B8A" w:rsidRDefault="000403BA" w:rsidP="003955F2">
      <w:pPr>
        <w:pStyle w:val="a"/>
        <w:numPr>
          <w:ilvl w:val="0"/>
          <w:numId w:val="9"/>
        </w:numPr>
        <w:ind w:left="720"/>
        <w:jc w:val="both"/>
        <w:rPr>
          <w:rFonts w:asciiTheme="minorBidi" w:hAnsiTheme="minorBidi" w:cstheme="minorBidi"/>
        </w:rPr>
      </w:pPr>
      <w:r w:rsidRPr="00005B8A">
        <w:rPr>
          <w:rFonts w:asciiTheme="minorBidi" w:hAnsiTheme="minorBidi" w:cstheme="minorBidi"/>
        </w:rPr>
        <w:t>Connect the Portfolio Companies</w:t>
      </w:r>
      <w:r>
        <w:rPr>
          <w:rFonts w:asciiTheme="minorBidi" w:hAnsiTheme="minorBidi" w:cstheme="minorBidi"/>
        </w:rPr>
        <w:t xml:space="preserve"> with aligned advisors, mentors, resources and </w:t>
      </w:r>
      <w:r w:rsidRPr="00005B8A">
        <w:rPr>
          <w:rFonts w:asciiTheme="minorBidi" w:hAnsiTheme="minorBidi" w:cstheme="minorBidi"/>
        </w:rPr>
        <w:t>corporates of interest, creating strategic partnerships and acquiring customers.</w:t>
      </w:r>
    </w:p>
    <w:p w:rsidR="003955F2" w:rsidRPr="00005B8A" w:rsidRDefault="000403BA" w:rsidP="003955F2">
      <w:pPr>
        <w:pStyle w:val="a"/>
        <w:numPr>
          <w:ilvl w:val="0"/>
          <w:numId w:val="9"/>
        </w:numPr>
        <w:ind w:left="720"/>
        <w:jc w:val="both"/>
        <w:rPr>
          <w:rFonts w:asciiTheme="minorBidi" w:hAnsiTheme="minorBidi" w:cstheme="minorBidi"/>
        </w:rPr>
      </w:pPr>
      <w:r w:rsidRPr="00005B8A">
        <w:rPr>
          <w:rFonts w:asciiTheme="minorBidi" w:hAnsiTheme="minorBidi" w:cstheme="minorBidi"/>
        </w:rPr>
        <w:t>Help the Portfolio Companies raise their profile and develop strategies for promoting their businesses in the US markets.</w:t>
      </w:r>
    </w:p>
    <w:p w:rsidR="003955F2" w:rsidRPr="00005B8A" w:rsidRDefault="000403BA" w:rsidP="003955F2">
      <w:pPr>
        <w:pStyle w:val="a"/>
        <w:numPr>
          <w:ilvl w:val="0"/>
          <w:numId w:val="9"/>
        </w:numPr>
        <w:ind w:left="720"/>
        <w:jc w:val="both"/>
        <w:rPr>
          <w:rFonts w:asciiTheme="minorBidi" w:hAnsiTheme="minorBidi" w:cstheme="minorBidi"/>
        </w:rPr>
      </w:pPr>
      <w:r w:rsidRPr="00005B8A">
        <w:rPr>
          <w:rFonts w:asciiTheme="minorBidi" w:hAnsiTheme="minorBidi" w:cstheme="minorBidi"/>
        </w:rPr>
        <w:t>Plan the growth of the Portfolio Companies.</w:t>
      </w:r>
    </w:p>
    <w:p w:rsidR="003955F2" w:rsidRPr="00005B8A" w:rsidRDefault="000403BA" w:rsidP="003955F2">
      <w:pPr>
        <w:pStyle w:val="a"/>
        <w:numPr>
          <w:ilvl w:val="0"/>
          <w:numId w:val="9"/>
        </w:numPr>
        <w:ind w:left="720"/>
        <w:jc w:val="both"/>
        <w:rPr>
          <w:rFonts w:asciiTheme="minorBidi" w:hAnsiTheme="minorBidi" w:cstheme="minorBidi"/>
        </w:rPr>
      </w:pPr>
      <w:r w:rsidRPr="00005B8A">
        <w:rPr>
          <w:rFonts w:asciiTheme="minorBidi" w:hAnsiTheme="minorBidi" w:cstheme="minorBidi"/>
        </w:rPr>
        <w:t>Provide ongoing support for the Portfolio Companies including operational and logistics needs associated with establishing a U.S.A. and/or Latin American presence.</w:t>
      </w:r>
    </w:p>
    <w:p w:rsidR="003955F2" w:rsidRPr="00005B8A" w:rsidRDefault="000403BA" w:rsidP="003955F2">
      <w:pPr>
        <w:pStyle w:val="a"/>
        <w:numPr>
          <w:ilvl w:val="0"/>
          <w:numId w:val="9"/>
        </w:numPr>
        <w:ind w:left="720"/>
        <w:jc w:val="both"/>
        <w:rPr>
          <w:rFonts w:asciiTheme="minorBidi" w:hAnsiTheme="minorBidi" w:cstheme="minorBidi"/>
        </w:rPr>
      </w:pPr>
      <w:r w:rsidRPr="00005B8A">
        <w:rPr>
          <w:rFonts w:asciiTheme="minorBidi" w:hAnsiTheme="minorBidi" w:cstheme="minorBidi"/>
        </w:rPr>
        <w:t>Connect with SUNV’s partners for beta sites for demonstrating the Portfolio companies’ products.</w:t>
      </w:r>
    </w:p>
    <w:p w:rsidR="003955F2" w:rsidRPr="00005B8A" w:rsidRDefault="000403BA" w:rsidP="003955F2">
      <w:pPr>
        <w:pStyle w:val="a"/>
        <w:numPr>
          <w:ilvl w:val="0"/>
          <w:numId w:val="9"/>
        </w:numPr>
        <w:ind w:left="720"/>
        <w:jc w:val="both"/>
        <w:rPr>
          <w:rFonts w:asciiTheme="minorBidi" w:hAnsiTheme="minorBidi" w:cstheme="minorBidi"/>
        </w:rPr>
      </w:pPr>
      <w:r w:rsidRPr="00005B8A">
        <w:rPr>
          <w:rFonts w:asciiTheme="minorBidi" w:hAnsiTheme="minorBidi" w:cstheme="minorBidi"/>
        </w:rPr>
        <w:t>Connect the Portfolio Companies with Public Research Institutes of interest for the purposes of advancing portfolio companies’ capabilities and generate spillovers to the wider economy.</w:t>
      </w:r>
    </w:p>
    <w:p w:rsidR="003955F2" w:rsidRPr="00005B8A" w:rsidRDefault="000403BA" w:rsidP="003955F2">
      <w:pPr>
        <w:pStyle w:val="a"/>
        <w:numPr>
          <w:ilvl w:val="0"/>
          <w:numId w:val="9"/>
        </w:numPr>
        <w:ind w:left="720"/>
        <w:jc w:val="both"/>
        <w:rPr>
          <w:sz w:val="24"/>
          <w:szCs w:val="24"/>
        </w:rPr>
      </w:pPr>
      <w:r w:rsidRPr="00005B8A">
        <w:rPr>
          <w:rFonts w:asciiTheme="minorBidi" w:hAnsiTheme="minorBidi" w:cstheme="minorBidi"/>
        </w:rPr>
        <w:t>For more information about the Israel-Florida Innovation Alliance:</w:t>
      </w:r>
      <w:r w:rsidRPr="00005B8A">
        <w:rPr>
          <w:color w:val="1F497D"/>
          <w:sz w:val="24"/>
          <w:szCs w:val="24"/>
        </w:rPr>
        <w:t xml:space="preserve"> </w:t>
      </w:r>
      <w:hyperlink r:id="rId8" w:history="1">
        <w:r w:rsidRPr="00005B8A">
          <w:rPr>
            <w:rStyle w:val="Hyperlink"/>
          </w:rPr>
          <w:t>https://sunv.io/israel-florida-innovation-alliance/</w:t>
        </w:r>
      </w:hyperlink>
      <w:r w:rsidRPr="00005B8A">
        <w:rPr>
          <w:color w:val="1F497D"/>
          <w:sz w:val="24"/>
          <w:szCs w:val="24"/>
        </w:rPr>
        <w:t xml:space="preserve"> </w:t>
      </w:r>
    </w:p>
    <w:p w:rsidR="00E11599" w:rsidRPr="009D4674" w:rsidRDefault="000403BA" w:rsidP="00E11599">
      <w:pPr>
        <w:bidi w:val="0"/>
        <w:spacing w:before="240" w:after="0" w:line="240" w:lineRule="auto"/>
        <w:jc w:val="both"/>
        <w:rPr>
          <w:rFonts w:asciiTheme="minorBidi" w:hAnsiTheme="minorBidi"/>
          <w:u w:val="single"/>
        </w:rPr>
      </w:pPr>
      <w:r w:rsidRPr="009D4674">
        <w:rPr>
          <w:rFonts w:asciiTheme="minorBidi" w:hAnsiTheme="minorBidi"/>
        </w:rPr>
        <w:t>Israeli companies qualifying with the above-mentioned criteria are invited to apply for intellectual, social, and financial investments (“High-Touch Capital Investments”) with SUNV.</w:t>
      </w:r>
    </w:p>
    <w:p w:rsidR="00E11599" w:rsidRPr="009D4674" w:rsidRDefault="00E11599" w:rsidP="00E11599">
      <w:pPr>
        <w:pStyle w:val="Heading2"/>
        <w:bidi w:val="0"/>
        <w:rPr>
          <w:rFonts w:asciiTheme="minorBidi" w:hAnsiTheme="minorBidi" w:cstheme="minorBidi"/>
          <w:color w:val="1F497D"/>
          <w:u w:val="single"/>
        </w:rPr>
      </w:pPr>
    </w:p>
    <w:p w:rsidR="00E11599" w:rsidRPr="009D4674" w:rsidRDefault="000403BA" w:rsidP="00E11599">
      <w:pPr>
        <w:pStyle w:val="Heading2"/>
        <w:bidi w:val="0"/>
        <w:ind w:left="360"/>
        <w:rPr>
          <w:rFonts w:asciiTheme="minorBidi" w:eastAsiaTheme="minorHAnsi" w:hAnsiTheme="minorBidi" w:cstheme="minorBidi"/>
          <w:color w:val="auto"/>
          <w:sz w:val="22"/>
          <w:szCs w:val="22"/>
          <w:u w:val="single"/>
        </w:rPr>
      </w:pPr>
      <w:r w:rsidRPr="009D4674">
        <w:rPr>
          <w:rFonts w:asciiTheme="minorBidi" w:eastAsiaTheme="minorHAnsi" w:hAnsiTheme="minorBidi" w:cstheme="minorBidi"/>
          <w:color w:val="auto"/>
          <w:sz w:val="22"/>
          <w:szCs w:val="22"/>
          <w:u w:val="single"/>
        </w:rPr>
        <w:t>Application Process – stages:</w:t>
      </w:r>
    </w:p>
    <w:p w:rsidR="00E11599" w:rsidRPr="009D4674" w:rsidRDefault="000403BA" w:rsidP="00E11599">
      <w:pPr>
        <w:pStyle w:val="ListParagraph"/>
        <w:numPr>
          <w:ilvl w:val="0"/>
          <w:numId w:val="16"/>
        </w:numPr>
        <w:bidi w:val="0"/>
        <w:jc w:val="both"/>
        <w:rPr>
          <w:rStyle w:val="Hyperlink"/>
          <w:rFonts w:asciiTheme="minorBidi" w:hAnsiTheme="minorBidi"/>
          <w:color w:val="auto"/>
          <w:u w:val="none"/>
        </w:rPr>
      </w:pPr>
      <w:r w:rsidRPr="009D4674">
        <w:rPr>
          <w:rFonts w:asciiTheme="minorBidi" w:hAnsiTheme="minorBidi"/>
        </w:rPr>
        <w:t xml:space="preserve">Israeli company interested in applying must download and complete the Appendix A - expression of interest form (attached) and send to </w:t>
      </w:r>
      <w:hyperlink r:id="rId9" w:history="1">
        <w:r w:rsidRPr="009D4674">
          <w:rPr>
            <w:rStyle w:val="Hyperlink"/>
            <w:rFonts w:asciiTheme="minorBidi" w:hAnsiTheme="minorBidi"/>
          </w:rPr>
          <w:t>Jonathan.Cohen@innovationisrael.org.il</w:t>
        </w:r>
      </w:hyperlink>
    </w:p>
    <w:p w:rsidR="00E11599" w:rsidRPr="009D4674" w:rsidRDefault="00E11599" w:rsidP="00E11599">
      <w:pPr>
        <w:pStyle w:val="ListParagraph"/>
        <w:bidi w:val="0"/>
        <w:jc w:val="both"/>
        <w:rPr>
          <w:rFonts w:asciiTheme="minorBidi" w:hAnsiTheme="minorBidi"/>
        </w:rPr>
      </w:pPr>
    </w:p>
    <w:p w:rsidR="00E11599" w:rsidRPr="009D4674" w:rsidRDefault="000403BA" w:rsidP="00E11599">
      <w:pPr>
        <w:pStyle w:val="ListParagraph"/>
        <w:numPr>
          <w:ilvl w:val="0"/>
          <w:numId w:val="16"/>
        </w:numPr>
        <w:bidi w:val="0"/>
        <w:jc w:val="both"/>
        <w:rPr>
          <w:rFonts w:asciiTheme="minorBidi" w:hAnsiTheme="minorBidi"/>
        </w:rPr>
      </w:pPr>
      <w:r w:rsidRPr="009D4674">
        <w:rPr>
          <w:rFonts w:asciiTheme="minorBidi" w:hAnsiTheme="minorBidi"/>
        </w:rPr>
        <w:t>Approved Israeli companies that meet the above criteria are invited to submit their proposal at:</w:t>
      </w:r>
      <w:r w:rsidRPr="009D4674">
        <w:t xml:space="preserve"> </w:t>
      </w:r>
      <w:hyperlink r:id="rId10" w:history="1">
        <w:r w:rsidRPr="009D4674">
          <w:rPr>
            <w:rStyle w:val="Hyperlink"/>
            <w:rFonts w:asciiTheme="minorBidi" w:hAnsiTheme="minorBidi"/>
          </w:rPr>
          <w:t>https://sunv.io/submit-a-proposal/</w:t>
        </w:r>
      </w:hyperlink>
      <w:r w:rsidRPr="009D4674">
        <w:rPr>
          <w:rFonts w:asciiTheme="minorBidi" w:hAnsiTheme="minorBidi"/>
        </w:rPr>
        <w:t xml:space="preserve"> for initial independent review. </w:t>
      </w:r>
    </w:p>
    <w:p w:rsidR="00E11599" w:rsidRPr="009D4674" w:rsidRDefault="000403BA" w:rsidP="00E11599">
      <w:pPr>
        <w:pStyle w:val="a"/>
        <w:numPr>
          <w:ilvl w:val="0"/>
          <w:numId w:val="16"/>
        </w:numPr>
        <w:jc w:val="both"/>
        <w:rPr>
          <w:rFonts w:asciiTheme="minorBidi" w:hAnsiTheme="minorBidi" w:cstheme="minorBidi"/>
        </w:rPr>
      </w:pPr>
      <w:r w:rsidRPr="009D4674">
        <w:rPr>
          <w:rFonts w:asciiTheme="minorBidi" w:hAnsiTheme="minorBidi" w:cstheme="minorBidi"/>
        </w:rPr>
        <w:t xml:space="preserve">In addition an investor deck and one pager should be emailed to SUNV Analyst – Sean </w:t>
      </w:r>
      <w:proofErr w:type="spellStart"/>
      <w:r w:rsidRPr="009D4674">
        <w:rPr>
          <w:rFonts w:asciiTheme="minorBidi" w:hAnsiTheme="minorBidi" w:cstheme="minorBidi"/>
        </w:rPr>
        <w:t>Gura</w:t>
      </w:r>
      <w:proofErr w:type="spellEnd"/>
      <w:r w:rsidRPr="009D4674">
        <w:rPr>
          <w:rFonts w:asciiTheme="minorBidi" w:hAnsiTheme="minorBidi" w:cstheme="minorBidi"/>
        </w:rPr>
        <w:t xml:space="preserve">:  </w:t>
      </w:r>
      <w:hyperlink r:id="rId11" w:history="1">
        <w:r w:rsidRPr="009D4674">
          <w:rPr>
            <w:rStyle w:val="Hyperlink"/>
            <w:rFonts w:asciiTheme="minorBidi" w:hAnsiTheme="minorBidi" w:cstheme="minorBidi"/>
          </w:rPr>
          <w:t>sean@sunv.io</w:t>
        </w:r>
      </w:hyperlink>
    </w:p>
    <w:p w:rsidR="00E11599" w:rsidRPr="009D4674" w:rsidRDefault="000403BA" w:rsidP="00E11599">
      <w:pPr>
        <w:pStyle w:val="a"/>
        <w:numPr>
          <w:ilvl w:val="1"/>
          <w:numId w:val="5"/>
        </w:numPr>
        <w:jc w:val="both"/>
        <w:rPr>
          <w:rFonts w:asciiTheme="minorBidi" w:hAnsiTheme="minorBidi" w:cstheme="minorBidi"/>
        </w:rPr>
      </w:pPr>
      <w:r w:rsidRPr="009D4674">
        <w:rPr>
          <w:rFonts w:asciiTheme="minorBidi" w:hAnsiTheme="minorBidi" w:cstheme="minorBidi"/>
        </w:rPr>
        <w:t>SUNV will implement its screening process. Selected companies will enter into due diligence and equity funding investment discussions with StartUp Nation Ventures.</w:t>
      </w:r>
    </w:p>
    <w:p w:rsidR="00E11599" w:rsidRPr="009D4674" w:rsidRDefault="000403BA" w:rsidP="00C13604">
      <w:pPr>
        <w:pStyle w:val="a"/>
        <w:numPr>
          <w:ilvl w:val="1"/>
          <w:numId w:val="5"/>
        </w:numPr>
        <w:jc w:val="both"/>
        <w:rPr>
          <w:rFonts w:asciiTheme="minorBidi" w:hAnsiTheme="minorBidi" w:cstheme="minorBidi"/>
        </w:rPr>
      </w:pPr>
      <w:r w:rsidRPr="009D4674">
        <w:rPr>
          <w:rFonts w:asciiTheme="minorBidi" w:hAnsiTheme="minorBidi" w:cstheme="minorBidi"/>
        </w:rPr>
        <w:t xml:space="preserve">Companies that have been selected by StartUp Nation Ventures, will be invited to apply for an </w:t>
      </w:r>
      <w:r w:rsidR="00C13604">
        <w:t xml:space="preserve">Israel Innovation </w:t>
      </w:r>
      <w:proofErr w:type="gramStart"/>
      <w:r w:rsidR="00C13604">
        <w:t xml:space="preserve">Authority </w:t>
      </w:r>
      <w:r w:rsidR="00C13604" w:rsidRPr="009D4674">
        <w:t xml:space="preserve"> </w:t>
      </w:r>
      <w:r w:rsidRPr="009D4674">
        <w:rPr>
          <w:rFonts w:asciiTheme="minorBidi" w:hAnsiTheme="minorBidi" w:cstheme="minorBidi"/>
        </w:rPr>
        <w:t>grant</w:t>
      </w:r>
      <w:proofErr w:type="gramEnd"/>
      <w:r w:rsidRPr="009D4674">
        <w:rPr>
          <w:rFonts w:asciiTheme="minorBidi" w:hAnsiTheme="minorBidi" w:cstheme="minorBidi"/>
        </w:rPr>
        <w:t>.</w:t>
      </w:r>
    </w:p>
    <w:p w:rsidR="00E11599" w:rsidRPr="009D4674" w:rsidRDefault="000403BA" w:rsidP="00C13604">
      <w:pPr>
        <w:pStyle w:val="a"/>
        <w:numPr>
          <w:ilvl w:val="0"/>
          <w:numId w:val="16"/>
        </w:numPr>
        <w:jc w:val="both"/>
        <w:rPr>
          <w:rFonts w:asciiTheme="minorBidi" w:hAnsiTheme="minorBidi" w:cstheme="minorBidi"/>
        </w:rPr>
      </w:pPr>
      <w:r w:rsidRPr="009D4674">
        <w:rPr>
          <w:rFonts w:asciiTheme="minorBidi" w:hAnsiTheme="minorBidi" w:cstheme="minorBidi"/>
        </w:rPr>
        <w:t>For the</w:t>
      </w:r>
      <w:r w:rsidR="00C13604">
        <w:t xml:space="preserve"> Israel Innovation Authority </w:t>
      </w:r>
      <w:r w:rsidR="00C13604" w:rsidRPr="009D4674">
        <w:t xml:space="preserve"> </w:t>
      </w:r>
      <w:r w:rsidRPr="009D4674">
        <w:rPr>
          <w:rFonts w:asciiTheme="minorBidi" w:hAnsiTheme="minorBidi" w:cstheme="minorBidi"/>
        </w:rPr>
        <w:t xml:space="preserve">online application please contact </w:t>
      </w:r>
      <w:hyperlink r:id="rId12" w:history="1">
        <w:r w:rsidRPr="009D4674">
          <w:rPr>
            <w:rStyle w:val="Hyperlink"/>
          </w:rPr>
          <w:t>Jonathan.Cohen@innovationisrael.org.il</w:t>
        </w:r>
      </w:hyperlink>
    </w:p>
    <w:p w:rsidR="00E11599" w:rsidRPr="009D4674" w:rsidRDefault="000403BA" w:rsidP="00C21A8F">
      <w:pPr>
        <w:pStyle w:val="a"/>
        <w:ind w:left="360"/>
        <w:jc w:val="both"/>
        <w:rPr>
          <w:rFonts w:asciiTheme="minorBidi" w:hAnsiTheme="minorBidi" w:cstheme="minorBidi"/>
        </w:rPr>
      </w:pPr>
      <w:r w:rsidRPr="009D4674">
        <w:rPr>
          <w:rFonts w:asciiTheme="minorBidi" w:hAnsiTheme="minorBidi" w:cstheme="minorBidi"/>
        </w:rPr>
        <w:t xml:space="preserve">The </w:t>
      </w:r>
      <w:r w:rsidR="00C13604">
        <w:t xml:space="preserve">Israel Innovation Authority </w:t>
      </w:r>
      <w:r w:rsidRPr="009D4674">
        <w:rPr>
          <w:rFonts w:asciiTheme="minorBidi" w:hAnsiTheme="minorBidi" w:cstheme="minorBidi"/>
        </w:rPr>
        <w:t xml:space="preserve">will perform its screening and due diligence with assigned Subject Matter Experts (SMEs). </w:t>
      </w:r>
      <w:proofErr w:type="gramStart"/>
      <w:r w:rsidRPr="009D4674">
        <w:rPr>
          <w:rFonts w:asciiTheme="minorBidi" w:hAnsiTheme="minorBidi" w:cstheme="minorBidi"/>
        </w:rPr>
        <w:t xml:space="preserve">Final decision will be made by the </w:t>
      </w:r>
      <w:r w:rsidR="00C13604">
        <w:t xml:space="preserve">Israel Innovation Authority </w:t>
      </w:r>
      <w:r w:rsidRPr="009D4674">
        <w:rPr>
          <w:rFonts w:asciiTheme="minorBidi" w:hAnsiTheme="minorBidi" w:cstheme="minorBidi"/>
        </w:rPr>
        <w:t>Investment Committees</w:t>
      </w:r>
      <w:proofErr w:type="gramEnd"/>
      <w:r w:rsidRPr="009D4674">
        <w:rPr>
          <w:rFonts w:asciiTheme="minorBidi" w:hAnsiTheme="minorBidi" w:cstheme="minorBidi"/>
        </w:rPr>
        <w:t>.</w:t>
      </w:r>
    </w:p>
    <w:p w:rsidR="00E11599" w:rsidRPr="009D4674" w:rsidRDefault="00E11599" w:rsidP="00E11599">
      <w:pPr>
        <w:bidi w:val="0"/>
        <w:spacing w:before="240" w:after="0" w:line="240" w:lineRule="auto"/>
        <w:jc w:val="both"/>
        <w:rPr>
          <w:rFonts w:asciiTheme="minorBidi" w:hAnsiTheme="minorBidi"/>
          <w:color w:val="1F497D"/>
          <w:u w:val="single"/>
        </w:rPr>
      </w:pPr>
    </w:p>
    <w:p w:rsidR="00E11599" w:rsidRPr="009D4674" w:rsidRDefault="00E11599" w:rsidP="00E11599">
      <w:pPr>
        <w:pStyle w:val="Heading2"/>
        <w:bidi w:val="0"/>
        <w:jc w:val="both"/>
        <w:rPr>
          <w:rFonts w:asciiTheme="minorBidi" w:hAnsiTheme="minorBidi" w:cstheme="minorBidi"/>
          <w:color w:val="1F497D"/>
          <w:sz w:val="22"/>
          <w:szCs w:val="22"/>
          <w:u w:val="single"/>
        </w:rPr>
      </w:pPr>
    </w:p>
    <w:p w:rsidR="00E11599" w:rsidRPr="009D4674" w:rsidRDefault="000403BA" w:rsidP="00E11599">
      <w:pPr>
        <w:pStyle w:val="Heading2"/>
        <w:bidi w:val="0"/>
        <w:ind w:left="360"/>
        <w:rPr>
          <w:rFonts w:asciiTheme="minorBidi" w:hAnsiTheme="minorBidi" w:cstheme="minorBidi"/>
          <w:color w:val="1F497D"/>
          <w:sz w:val="22"/>
          <w:szCs w:val="22"/>
          <w:u w:val="single"/>
        </w:rPr>
      </w:pPr>
      <w:r w:rsidRPr="009D4674">
        <w:rPr>
          <w:rFonts w:asciiTheme="minorBidi" w:hAnsiTheme="minorBidi" w:cstheme="minorBidi"/>
          <w:color w:val="1F497D"/>
          <w:sz w:val="22"/>
          <w:szCs w:val="22"/>
          <w:u w:val="single"/>
        </w:rPr>
        <w:t>Applications will be evaluated using the following criteria:</w:t>
      </w:r>
    </w:p>
    <w:p w:rsidR="00E11599" w:rsidRPr="009D4674" w:rsidRDefault="000403BA" w:rsidP="00E11599">
      <w:pPr>
        <w:pStyle w:val="a"/>
        <w:numPr>
          <w:ilvl w:val="0"/>
          <w:numId w:val="11"/>
        </w:numPr>
        <w:jc w:val="both"/>
        <w:rPr>
          <w:rFonts w:asciiTheme="minorBidi" w:hAnsiTheme="minorBidi" w:cstheme="minorBidi"/>
        </w:rPr>
      </w:pPr>
      <w:r w:rsidRPr="009D4674">
        <w:rPr>
          <w:sz w:val="24"/>
          <w:szCs w:val="24"/>
        </w:rPr>
        <w:t>T</w:t>
      </w:r>
      <w:r w:rsidRPr="009D4674">
        <w:rPr>
          <w:rFonts w:asciiTheme="minorBidi" w:hAnsiTheme="minorBidi" w:cstheme="minorBidi"/>
        </w:rPr>
        <w:t xml:space="preserve">echnology Feasibility - Companies that have proven the feasibly of their technologies (“products, solutions”) and have at </w:t>
      </w:r>
      <w:r>
        <w:rPr>
          <w:rFonts w:asciiTheme="minorBidi" w:hAnsiTheme="minorBidi" w:cstheme="minorBidi"/>
        </w:rPr>
        <w:t>least</w:t>
      </w:r>
      <w:r w:rsidRPr="009D4674">
        <w:rPr>
          <w:rFonts w:asciiTheme="minorBidi" w:hAnsiTheme="minorBidi" w:cstheme="minorBidi"/>
        </w:rPr>
        <w:t xml:space="preserve"> a minimal viable product (“MVP”) or a working prototype.</w:t>
      </w:r>
    </w:p>
    <w:p w:rsidR="00E11599" w:rsidRPr="009D4674" w:rsidRDefault="000403BA" w:rsidP="00E11599">
      <w:pPr>
        <w:pStyle w:val="a"/>
        <w:numPr>
          <w:ilvl w:val="0"/>
          <w:numId w:val="11"/>
        </w:numPr>
        <w:jc w:val="both"/>
        <w:rPr>
          <w:rFonts w:asciiTheme="minorBidi" w:hAnsiTheme="minorBidi" w:cstheme="minorBidi"/>
        </w:rPr>
      </w:pPr>
      <w:r w:rsidRPr="009D4674">
        <w:rPr>
          <w:rFonts w:asciiTheme="minorBidi" w:hAnsiTheme="minorBidi" w:cstheme="minorBidi"/>
        </w:rPr>
        <w:t>Market Traction – Companies that have generated some market validation (in the form of users, pilots, clients) and are re</w:t>
      </w:r>
      <w:bookmarkStart w:id="0" w:name="_GoBack"/>
      <w:bookmarkEnd w:id="0"/>
      <w:r w:rsidRPr="009D4674">
        <w:rPr>
          <w:rFonts w:asciiTheme="minorBidi" w:hAnsiTheme="minorBidi" w:cstheme="minorBidi"/>
        </w:rPr>
        <w:t>ady for U.S. market immersion, customer insights, alliances, and the rapid momentum gained through SUNV’s Financial, Intellectual and human capital.</w:t>
      </w:r>
    </w:p>
    <w:p w:rsidR="00E11599" w:rsidRPr="009D4674" w:rsidRDefault="000403BA" w:rsidP="00C13604">
      <w:pPr>
        <w:pStyle w:val="a"/>
        <w:numPr>
          <w:ilvl w:val="0"/>
          <w:numId w:val="11"/>
        </w:numPr>
        <w:jc w:val="both"/>
        <w:rPr>
          <w:rFonts w:asciiTheme="minorBidi" w:hAnsiTheme="minorBidi" w:cstheme="minorBidi"/>
        </w:rPr>
      </w:pPr>
      <w:r w:rsidRPr="009D4674">
        <w:rPr>
          <w:rFonts w:asciiTheme="minorBidi" w:hAnsiTheme="minorBidi" w:cstheme="minorBidi"/>
        </w:rPr>
        <w:t xml:space="preserve">Dedicated Doers – </w:t>
      </w:r>
      <w:proofErr w:type="gramStart"/>
      <w:r w:rsidRPr="009D4674">
        <w:rPr>
          <w:rFonts w:asciiTheme="minorBidi" w:hAnsiTheme="minorBidi" w:cstheme="minorBidi"/>
        </w:rPr>
        <w:t>Savvy</w:t>
      </w:r>
      <w:proofErr w:type="gramEnd"/>
      <w:r w:rsidRPr="009D4674">
        <w:rPr>
          <w:rFonts w:asciiTheme="minorBidi" w:hAnsiTheme="minorBidi" w:cstheme="minorBidi"/>
        </w:rPr>
        <w:t xml:space="preserve"> entrepreneurs who recognize the benefits of affiliation</w:t>
      </w:r>
      <w:r>
        <w:rPr>
          <w:rFonts w:asciiTheme="minorBidi" w:hAnsiTheme="minorBidi" w:cstheme="minorBidi"/>
        </w:rPr>
        <w:t xml:space="preserve"> with </w:t>
      </w:r>
      <w:r w:rsidR="00C13604">
        <w:rPr>
          <w:rFonts w:asciiTheme="minorBidi" w:hAnsiTheme="minorBidi" w:cstheme="minorBidi"/>
        </w:rPr>
        <w:t>the Israel Innovation Authority</w:t>
      </w:r>
      <w:r>
        <w:rPr>
          <w:rFonts w:asciiTheme="minorBidi" w:hAnsiTheme="minorBidi" w:cstheme="minorBidi"/>
        </w:rPr>
        <w:t xml:space="preserve"> are eager to go global, </w:t>
      </w:r>
      <w:r w:rsidRPr="009D4674">
        <w:rPr>
          <w:rFonts w:asciiTheme="minorBidi" w:hAnsiTheme="minorBidi" w:cstheme="minorBidi"/>
        </w:rPr>
        <w:t>and</w:t>
      </w:r>
      <w:r>
        <w:rPr>
          <w:rFonts w:asciiTheme="minorBidi" w:hAnsiTheme="minorBidi" w:cstheme="minorBidi"/>
        </w:rPr>
        <w:t xml:space="preserve"> jump-start their journey to </w:t>
      </w:r>
      <w:r w:rsidRPr="009D4674">
        <w:rPr>
          <w:rFonts w:asciiTheme="minorBidi" w:hAnsiTheme="minorBidi" w:cstheme="minorBidi"/>
        </w:rPr>
        <w:t>U.S. market</w:t>
      </w:r>
      <w:r>
        <w:rPr>
          <w:rFonts w:asciiTheme="minorBidi" w:hAnsiTheme="minorBidi" w:cstheme="minorBidi"/>
        </w:rPr>
        <w:t>s with SUNV</w:t>
      </w:r>
      <w:r w:rsidRPr="009D4674">
        <w:rPr>
          <w:rFonts w:asciiTheme="minorBidi" w:hAnsiTheme="minorBidi" w:cstheme="minorBidi"/>
        </w:rPr>
        <w:t>. The Team should have both business domain expertise and in-house tech development capabilities.</w:t>
      </w:r>
    </w:p>
    <w:p w:rsidR="00E11599" w:rsidRPr="009D4674" w:rsidRDefault="000403BA" w:rsidP="00E11599">
      <w:pPr>
        <w:pStyle w:val="a"/>
        <w:numPr>
          <w:ilvl w:val="0"/>
          <w:numId w:val="11"/>
        </w:numPr>
        <w:jc w:val="both"/>
        <w:rPr>
          <w:rFonts w:asciiTheme="minorBidi" w:hAnsiTheme="minorBidi" w:cstheme="minorBidi"/>
        </w:rPr>
      </w:pPr>
      <w:r w:rsidRPr="009D4674">
        <w:rPr>
          <w:rFonts w:asciiTheme="minorBidi" w:hAnsiTheme="minorBidi" w:cstheme="minorBidi"/>
        </w:rPr>
        <w:t xml:space="preserve">Fit to SUNV: Companies that can take real advantage of </w:t>
      </w:r>
      <w:r>
        <w:rPr>
          <w:rFonts w:asciiTheme="minorBidi" w:hAnsiTheme="minorBidi" w:cstheme="minorBidi"/>
        </w:rPr>
        <w:t>the immense platform and its</w:t>
      </w:r>
      <w:r w:rsidRPr="009D4674">
        <w:rPr>
          <w:rFonts w:asciiTheme="minorBidi" w:hAnsiTheme="minorBidi" w:cstheme="minorBidi"/>
        </w:rPr>
        <w:t xml:space="preserve"> corporate partners.</w:t>
      </w:r>
    </w:p>
    <w:p w:rsidR="00E11599" w:rsidRPr="009D4674" w:rsidRDefault="00E11599" w:rsidP="00E11599">
      <w:pPr>
        <w:pStyle w:val="Heading2"/>
        <w:bidi w:val="0"/>
        <w:ind w:left="360"/>
        <w:rPr>
          <w:rFonts w:asciiTheme="minorBidi" w:hAnsiTheme="minorBidi" w:cstheme="minorBidi"/>
          <w:color w:val="1F497D"/>
          <w:sz w:val="22"/>
          <w:szCs w:val="22"/>
          <w:u w:val="single"/>
        </w:rPr>
      </w:pPr>
    </w:p>
    <w:p w:rsidR="00E11599" w:rsidRPr="009D4674" w:rsidRDefault="000403BA" w:rsidP="00E11599">
      <w:pPr>
        <w:pStyle w:val="Heading2"/>
        <w:bidi w:val="0"/>
        <w:ind w:left="360"/>
        <w:rPr>
          <w:rFonts w:asciiTheme="minorBidi" w:hAnsiTheme="minorBidi" w:cstheme="minorBidi"/>
          <w:color w:val="1F497D"/>
          <w:sz w:val="22"/>
          <w:szCs w:val="22"/>
          <w:u w:val="single"/>
        </w:rPr>
      </w:pPr>
      <w:r w:rsidRPr="009D4674">
        <w:rPr>
          <w:rFonts w:asciiTheme="minorBidi" w:hAnsiTheme="minorBidi" w:cstheme="minorBidi"/>
          <w:color w:val="1F497D"/>
          <w:sz w:val="22"/>
          <w:szCs w:val="22"/>
          <w:u w:val="single"/>
        </w:rPr>
        <w:t>Application Deadline:</w:t>
      </w:r>
    </w:p>
    <w:p w:rsidR="00E11599" w:rsidRPr="009D4674" w:rsidRDefault="000403BA" w:rsidP="00E11599">
      <w:pPr>
        <w:pStyle w:val="a"/>
        <w:numPr>
          <w:ilvl w:val="0"/>
          <w:numId w:val="8"/>
        </w:numPr>
      </w:pPr>
      <w:r w:rsidRPr="009D4674">
        <w:t>Expression of interests dates:</w:t>
      </w:r>
    </w:p>
    <w:p w:rsidR="00E11599" w:rsidRPr="009D4674" w:rsidRDefault="000403BA" w:rsidP="00A97795">
      <w:pPr>
        <w:pStyle w:val="a"/>
        <w:ind w:left="720"/>
      </w:pPr>
      <w:r w:rsidRPr="009D4674">
        <w:t xml:space="preserve">Cycle opens: </w:t>
      </w:r>
      <w:r w:rsidR="00A97795" w:rsidRPr="0025375E">
        <w:rPr>
          <w:b/>
          <w:bCs/>
        </w:rPr>
        <w:t>June 1</w:t>
      </w:r>
      <w:r w:rsidR="00A97795" w:rsidRPr="0025375E">
        <w:rPr>
          <w:b/>
          <w:bCs/>
          <w:vertAlign w:val="superscript"/>
        </w:rPr>
        <w:t>st</w:t>
      </w:r>
      <w:r w:rsidRPr="0025375E">
        <w:rPr>
          <w:b/>
          <w:bCs/>
        </w:rPr>
        <w:t xml:space="preserve">, 2018 </w:t>
      </w:r>
    </w:p>
    <w:p w:rsidR="00E11599" w:rsidRPr="009D4674" w:rsidRDefault="000403BA" w:rsidP="00E11599">
      <w:pPr>
        <w:pStyle w:val="a"/>
        <w:ind w:left="720"/>
      </w:pPr>
      <w:r w:rsidRPr="009D4674">
        <w:t xml:space="preserve">Cycle ends: </w:t>
      </w:r>
      <w:r w:rsidRPr="0025375E">
        <w:rPr>
          <w:b/>
          <w:bCs/>
        </w:rPr>
        <w:t>July 1st, 2018</w:t>
      </w:r>
    </w:p>
    <w:p w:rsidR="00E11599" w:rsidRDefault="00C13604" w:rsidP="0025375E">
      <w:pPr>
        <w:pStyle w:val="a"/>
        <w:numPr>
          <w:ilvl w:val="0"/>
          <w:numId w:val="8"/>
        </w:numPr>
        <w:rPr>
          <w:u w:val="single"/>
        </w:rPr>
      </w:pPr>
      <w:r>
        <w:t>The Israel Innovation Authority</w:t>
      </w:r>
      <w:r w:rsidRPr="009D4674">
        <w:t xml:space="preserve"> </w:t>
      </w:r>
      <w:r w:rsidR="000403BA" w:rsidRPr="009D4674">
        <w:t xml:space="preserve">funding application deadline by </w:t>
      </w:r>
      <w:r w:rsidR="0025375E" w:rsidRPr="0025375E">
        <w:rPr>
          <w:b/>
          <w:bCs/>
        </w:rPr>
        <w:t>February 28th</w:t>
      </w:r>
      <w:r w:rsidR="000403BA" w:rsidRPr="0025375E">
        <w:rPr>
          <w:b/>
          <w:bCs/>
        </w:rPr>
        <w:t xml:space="preserve">, </w:t>
      </w:r>
      <w:r w:rsidR="0025375E" w:rsidRPr="0025375E">
        <w:rPr>
          <w:b/>
          <w:bCs/>
        </w:rPr>
        <w:t>201</w:t>
      </w:r>
      <w:r w:rsidR="0025375E">
        <w:rPr>
          <w:b/>
          <w:bCs/>
        </w:rPr>
        <w:t>9</w:t>
      </w:r>
      <w:r w:rsidR="0025375E" w:rsidRPr="009D4674">
        <w:t xml:space="preserve"> </w:t>
      </w:r>
      <w:r w:rsidR="000403BA" w:rsidRPr="009D4674">
        <w:t>(</w:t>
      </w:r>
      <w:r w:rsidR="000403BA" w:rsidRPr="009D4674">
        <w:rPr>
          <w:u w:val="single"/>
        </w:rPr>
        <w:t>only for invited companies)</w:t>
      </w:r>
    </w:p>
    <w:p w:rsidR="00592B33" w:rsidRDefault="00592B33" w:rsidP="00592B33">
      <w:pPr>
        <w:pStyle w:val="a"/>
        <w:rPr>
          <w:u w:val="single"/>
        </w:rPr>
      </w:pPr>
    </w:p>
    <w:p w:rsidR="00691EC0" w:rsidRPr="00691EC0" w:rsidRDefault="000403BA" w:rsidP="00691EC0">
      <w:pPr>
        <w:pStyle w:val="a"/>
        <w:jc w:val="both"/>
        <w:rPr>
          <w:sz w:val="24"/>
          <w:szCs w:val="24"/>
        </w:rPr>
      </w:pPr>
      <w:r w:rsidRPr="00691EC0">
        <w:rPr>
          <w:rFonts w:asciiTheme="minorBidi" w:hAnsiTheme="minorBidi" w:cstheme="minorBidi"/>
        </w:rPr>
        <w:t xml:space="preserve">For more information about </w:t>
      </w:r>
      <w:proofErr w:type="spellStart"/>
      <w:r w:rsidRPr="00691EC0">
        <w:rPr>
          <w:rFonts w:asciiTheme="minorBidi" w:hAnsiTheme="minorBidi" w:cstheme="minorBidi"/>
        </w:rPr>
        <w:t>StartUp</w:t>
      </w:r>
      <w:proofErr w:type="spellEnd"/>
      <w:r w:rsidRPr="00691EC0">
        <w:rPr>
          <w:rFonts w:asciiTheme="minorBidi" w:hAnsiTheme="minorBidi" w:cstheme="minorBidi"/>
        </w:rPr>
        <w:t xml:space="preserve"> Nation Ventures:</w:t>
      </w:r>
      <w:r w:rsidRPr="00691EC0">
        <w:rPr>
          <w:sz w:val="24"/>
          <w:szCs w:val="24"/>
        </w:rPr>
        <w:t xml:space="preserve"> </w:t>
      </w:r>
      <w:hyperlink r:id="rId13" w:history="1">
        <w:r w:rsidRPr="00691EC0">
          <w:rPr>
            <w:rStyle w:val="Hyperlink"/>
          </w:rPr>
          <w:t>https://www.sunv.io</w:t>
        </w:r>
      </w:hyperlink>
      <w:r w:rsidRPr="00691EC0">
        <w:rPr>
          <w:sz w:val="24"/>
          <w:szCs w:val="24"/>
        </w:rPr>
        <w:t xml:space="preserve">  </w:t>
      </w:r>
    </w:p>
    <w:p w:rsidR="00691EC0" w:rsidRDefault="000403BA" w:rsidP="00691EC0">
      <w:pPr>
        <w:pStyle w:val="a"/>
        <w:jc w:val="both"/>
      </w:pPr>
      <w:r w:rsidRPr="00691EC0">
        <w:rPr>
          <w:rFonts w:asciiTheme="minorBidi" w:hAnsiTheme="minorBidi" w:cstheme="minorBidi"/>
        </w:rPr>
        <w:t xml:space="preserve">For more information about </w:t>
      </w:r>
      <w:r>
        <w:rPr>
          <w:rFonts w:asciiTheme="minorBidi" w:hAnsiTheme="minorBidi" w:cstheme="minorBidi"/>
        </w:rPr>
        <w:t>the Israel Innovation Authority</w:t>
      </w:r>
      <w:r w:rsidRPr="00691EC0">
        <w:rPr>
          <w:rFonts w:asciiTheme="minorBidi" w:hAnsiTheme="minorBidi" w:cstheme="minorBidi"/>
        </w:rPr>
        <w:t>:</w:t>
      </w:r>
      <w:r>
        <w:t xml:space="preserve"> </w:t>
      </w:r>
      <w:hyperlink r:id="rId14" w:history="1">
        <w:r w:rsidRPr="00E21568">
          <w:rPr>
            <w:rStyle w:val="Hyperlink"/>
          </w:rPr>
          <w:t>http://www.matimop.org.il/americas.html</w:t>
        </w:r>
      </w:hyperlink>
    </w:p>
    <w:p w:rsidR="00691EC0" w:rsidRPr="00691EC0" w:rsidRDefault="000403BA" w:rsidP="00691EC0">
      <w:pPr>
        <w:pStyle w:val="a"/>
        <w:jc w:val="both"/>
        <w:rPr>
          <w:sz w:val="24"/>
          <w:szCs w:val="24"/>
        </w:rPr>
      </w:pPr>
      <w:r w:rsidRPr="00691EC0">
        <w:rPr>
          <w:sz w:val="24"/>
          <w:szCs w:val="24"/>
        </w:rPr>
        <w:t xml:space="preserve">  </w:t>
      </w:r>
    </w:p>
    <w:p w:rsidR="00182ECF" w:rsidRDefault="000403BA" w:rsidP="00E11599">
      <w:pPr>
        <w:pStyle w:val="Heading2"/>
        <w:bidi w:val="0"/>
        <w:spacing w:before="0" w:line="240" w:lineRule="auto"/>
        <w:ind w:left="360"/>
        <w:rPr>
          <w:rFonts w:asciiTheme="minorBidi" w:hAnsiTheme="minorBidi" w:cstheme="minorBidi"/>
          <w:color w:val="1F497D"/>
          <w:sz w:val="22"/>
          <w:szCs w:val="22"/>
          <w:u w:val="single"/>
        </w:rPr>
      </w:pPr>
      <w:r w:rsidRPr="009D4674">
        <w:rPr>
          <w:rFonts w:asciiTheme="minorBidi" w:hAnsiTheme="minorBidi" w:cstheme="minorBidi"/>
          <w:color w:val="1F497D"/>
          <w:sz w:val="22"/>
          <w:szCs w:val="22"/>
          <w:u w:val="single"/>
        </w:rPr>
        <w:t>Contact</w:t>
      </w:r>
      <w:r>
        <w:rPr>
          <w:rFonts w:asciiTheme="minorBidi" w:hAnsiTheme="minorBidi" w:cstheme="minorBidi"/>
          <w:color w:val="1F497D"/>
          <w:sz w:val="22"/>
          <w:szCs w:val="22"/>
          <w:u w:val="single"/>
        </w:rPr>
        <w:t>:</w:t>
      </w:r>
    </w:p>
    <w:p w:rsidR="00E11599" w:rsidRDefault="00E11599" w:rsidP="00182ECF">
      <w:pPr>
        <w:pStyle w:val="Heading2"/>
        <w:bidi w:val="0"/>
        <w:spacing w:before="0" w:line="240" w:lineRule="auto"/>
        <w:ind w:left="360"/>
        <w:rPr>
          <w:rFonts w:asciiTheme="minorBidi" w:hAnsiTheme="minorBidi" w:cstheme="minorBidi"/>
          <w:color w:val="1F497D"/>
          <w:sz w:val="22"/>
          <w:szCs w:val="22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78"/>
        <w:gridCol w:w="4778"/>
      </w:tblGrid>
      <w:tr w:rsidR="004648CA" w:rsidTr="00581040">
        <w:trPr>
          <w:trHeight w:val="256"/>
          <w:tblHeader/>
        </w:trPr>
        <w:tc>
          <w:tcPr>
            <w:tcW w:w="4778" w:type="dxa"/>
            <w:shd w:val="clear" w:color="auto" w:fill="4F81BD"/>
          </w:tcPr>
          <w:p w:rsidR="00E11599" w:rsidRPr="009D4674" w:rsidRDefault="000403BA" w:rsidP="00581040">
            <w:pPr>
              <w:bidi w:val="0"/>
              <w:spacing w:after="0" w:line="240" w:lineRule="auto"/>
              <w:rPr>
                <w:b/>
                <w:bCs/>
                <w:color w:val="FFFFFF"/>
                <w:rtl/>
              </w:rPr>
            </w:pPr>
            <w:r w:rsidRPr="009D4674">
              <w:rPr>
                <w:b/>
                <w:bCs/>
                <w:color w:val="FFFFFF"/>
              </w:rPr>
              <w:t>StartUp Nation Ventures (Florida)</w:t>
            </w:r>
          </w:p>
        </w:tc>
        <w:tc>
          <w:tcPr>
            <w:tcW w:w="4778" w:type="dxa"/>
            <w:shd w:val="clear" w:color="auto" w:fill="4F81BD"/>
          </w:tcPr>
          <w:p w:rsidR="00E11599" w:rsidRPr="009D4674" w:rsidRDefault="000403BA" w:rsidP="00581040">
            <w:pPr>
              <w:bidi w:val="0"/>
              <w:spacing w:after="0" w:line="240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9D4674">
              <w:rPr>
                <w:b/>
                <w:bCs/>
                <w:color w:val="FFFFFF"/>
              </w:rPr>
              <w:t>Israel Innovation Authority (Israel)</w:t>
            </w:r>
          </w:p>
        </w:tc>
      </w:tr>
      <w:tr w:rsidR="004648CA" w:rsidTr="00581040">
        <w:trPr>
          <w:trHeight w:val="1607"/>
        </w:trPr>
        <w:tc>
          <w:tcPr>
            <w:tcW w:w="4778" w:type="dxa"/>
            <w:shd w:val="clear" w:color="auto" w:fill="DBE5F1"/>
          </w:tcPr>
          <w:p w:rsidR="00E11599" w:rsidRPr="009D4674" w:rsidRDefault="000403BA" w:rsidP="00182ECF">
            <w:pPr>
              <w:bidi w:val="0"/>
              <w:spacing w:after="0" w:line="240" w:lineRule="auto"/>
              <w:jc w:val="both"/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r w:rsidRPr="009D4674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Dr. Vicki Rabenou</w:t>
            </w:r>
          </w:p>
          <w:p w:rsidR="00E11599" w:rsidRPr="009D4674" w:rsidRDefault="000403BA" w:rsidP="00182ECF">
            <w:pPr>
              <w:bidi w:val="0"/>
              <w:spacing w:after="0" w:line="240" w:lineRule="auto"/>
              <w:ind w:left="1017" w:hanging="1017"/>
              <w:jc w:val="both"/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r w:rsidRPr="009D4674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President &amp; CEO</w:t>
            </w:r>
          </w:p>
          <w:p w:rsidR="00E11599" w:rsidRPr="009D4674" w:rsidRDefault="00F4221C" w:rsidP="00182ECF">
            <w:pPr>
              <w:bidi w:val="0"/>
              <w:spacing w:after="0" w:line="240" w:lineRule="auto"/>
              <w:jc w:val="both"/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hyperlink r:id="rId15" w:history="1">
              <w:r w:rsidR="001D1049" w:rsidRPr="009D4674">
                <w:rPr>
                  <w:rStyle w:val="Hyperlink"/>
                  <w:rFonts w:asciiTheme="minorBidi" w:hAnsiTheme="minorBidi"/>
                  <w:sz w:val="24"/>
                  <w:szCs w:val="24"/>
                </w:rPr>
                <w:t>vicki@sunv.io</w:t>
              </w:r>
            </w:hyperlink>
            <w:r w:rsidR="001D1049" w:rsidRPr="009D467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 </w:t>
            </w:r>
          </w:p>
          <w:p w:rsidR="00E11599" w:rsidRPr="009D4674" w:rsidRDefault="000403BA" w:rsidP="00182ECF">
            <w:pPr>
              <w:bidi w:val="0"/>
              <w:spacing w:after="0" w:line="240" w:lineRule="auto"/>
              <w:jc w:val="both"/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r w:rsidRPr="009D4674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Phone:  +1-813-505-0007</w:t>
            </w:r>
          </w:p>
          <w:p w:rsidR="00E11599" w:rsidRPr="009D4674" w:rsidRDefault="000403BA" w:rsidP="00182ECF">
            <w:pPr>
              <w:bidi w:val="0"/>
              <w:spacing w:after="0" w:line="240" w:lineRule="auto"/>
              <w:jc w:val="both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9D4674">
              <w:rPr>
                <w:rFonts w:asciiTheme="minorBidi" w:hAnsiTheme="minorBidi"/>
                <w:color w:val="000000"/>
                <w:sz w:val="24"/>
                <w:szCs w:val="24"/>
              </w:rPr>
              <w:t xml:space="preserve">From Israel: 033722123 ext.1 </w:t>
            </w:r>
          </w:p>
          <w:p w:rsidR="00E11599" w:rsidRPr="009D4674" w:rsidRDefault="000403BA" w:rsidP="00182ECF">
            <w:pPr>
              <w:bidi w:val="0"/>
              <w:spacing w:after="0" w:line="240" w:lineRule="auto"/>
              <w:jc w:val="both"/>
              <w:rPr>
                <w:color w:val="000000"/>
                <w:sz w:val="24"/>
                <w:szCs w:val="24"/>
                <w:rtl/>
              </w:rPr>
            </w:pPr>
            <w:r w:rsidRPr="009D4674">
              <w:rPr>
                <w:rFonts w:asciiTheme="minorBidi" w:hAnsiTheme="minorBidi"/>
                <w:color w:val="000000"/>
                <w:sz w:val="24"/>
                <w:szCs w:val="24"/>
              </w:rPr>
              <w:t>Please call AFTER 3:00 PM Israel time</w:t>
            </w:r>
          </w:p>
        </w:tc>
        <w:tc>
          <w:tcPr>
            <w:tcW w:w="4778" w:type="dxa"/>
            <w:shd w:val="clear" w:color="auto" w:fill="DBE5F1"/>
          </w:tcPr>
          <w:p w:rsidR="00E11599" w:rsidRPr="009D4674" w:rsidRDefault="000403BA" w:rsidP="00581040">
            <w:pPr>
              <w:bidi w:val="0"/>
              <w:spacing w:after="0" w:line="240" w:lineRule="auto"/>
              <w:ind w:left="1017" w:hanging="1017"/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r w:rsidRPr="009D4674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Mr. Jonathan Cohen</w:t>
            </w:r>
          </w:p>
          <w:p w:rsidR="00E11599" w:rsidRPr="009D4674" w:rsidRDefault="000403BA" w:rsidP="00581040">
            <w:pPr>
              <w:bidi w:val="0"/>
              <w:spacing w:after="0" w:line="240" w:lineRule="auto"/>
              <w:ind w:left="1017" w:hanging="1017"/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r w:rsidRPr="009D4674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Program Manager ­ North American Desk</w:t>
            </w:r>
          </w:p>
          <w:p w:rsidR="00E11599" w:rsidRPr="009D4674" w:rsidRDefault="00F4221C" w:rsidP="00581040">
            <w:pPr>
              <w:bidi w:val="0"/>
              <w:spacing w:after="0" w:line="240" w:lineRule="auto"/>
              <w:ind w:left="1017" w:hanging="1017"/>
              <w:rPr>
                <w:rFonts w:asciiTheme="minorBidi" w:hAnsiTheme="minorBidi"/>
                <w:bCs/>
                <w:color w:val="000000"/>
                <w:sz w:val="24"/>
                <w:szCs w:val="24"/>
              </w:rPr>
            </w:pPr>
            <w:hyperlink r:id="rId16" w:history="1">
              <w:r w:rsidR="001D1049" w:rsidRPr="009D4674">
                <w:rPr>
                  <w:rStyle w:val="Hyperlink"/>
                  <w:rFonts w:asciiTheme="minorBidi" w:hAnsiTheme="minorBidi"/>
                  <w:bCs/>
                  <w:sz w:val="24"/>
                  <w:szCs w:val="24"/>
                </w:rPr>
                <w:t>Jonathan.Cohen@innovationisrael.org.il</w:t>
              </w:r>
            </w:hyperlink>
            <w:r w:rsidR="001D1049" w:rsidRPr="009D4674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 xml:space="preserve"> </w:t>
            </w:r>
          </w:p>
          <w:p w:rsidR="00E11599" w:rsidRPr="00133424" w:rsidRDefault="000403BA" w:rsidP="00581040">
            <w:pPr>
              <w:bidi w:val="0"/>
              <w:spacing w:after="0" w:line="240" w:lineRule="auto"/>
              <w:ind w:left="1017" w:hanging="1017"/>
              <w:rPr>
                <w:color w:val="000000"/>
                <w:sz w:val="24"/>
                <w:szCs w:val="24"/>
                <w:rtl/>
              </w:rPr>
            </w:pPr>
            <w:r w:rsidRPr="009D4674">
              <w:rPr>
                <w:rFonts w:asciiTheme="minorBidi" w:hAnsiTheme="minorBidi"/>
                <w:bCs/>
                <w:color w:val="000000"/>
                <w:sz w:val="24"/>
                <w:szCs w:val="24"/>
              </w:rPr>
              <w:t>Phone: +972-3-5118155</w:t>
            </w:r>
          </w:p>
        </w:tc>
      </w:tr>
    </w:tbl>
    <w:p w:rsidR="00E11599" w:rsidRPr="00E23CB5" w:rsidRDefault="00E11599" w:rsidP="00E11599">
      <w:pPr>
        <w:rPr>
          <w:rFonts w:asciiTheme="minorBidi" w:hAnsiTheme="minorBidi"/>
          <w:b/>
          <w:bCs/>
          <w:rtl/>
        </w:rPr>
      </w:pPr>
    </w:p>
    <w:sectPr w:rsidR="00E11599" w:rsidRPr="00E23CB5" w:rsidSect="00864DCC">
      <w:headerReference w:type="default" r:id="rId17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21C" w:rsidRDefault="00F4221C">
      <w:pPr>
        <w:spacing w:after="0" w:line="240" w:lineRule="auto"/>
      </w:pPr>
      <w:r>
        <w:separator/>
      </w:r>
    </w:p>
  </w:endnote>
  <w:endnote w:type="continuationSeparator" w:id="0">
    <w:p w:rsidR="00F4221C" w:rsidRDefault="00F4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21C" w:rsidRDefault="00F4221C">
      <w:pPr>
        <w:spacing w:after="0" w:line="240" w:lineRule="auto"/>
      </w:pPr>
      <w:r>
        <w:separator/>
      </w:r>
    </w:p>
  </w:footnote>
  <w:footnote w:type="continuationSeparator" w:id="0">
    <w:p w:rsidR="00F4221C" w:rsidRDefault="00F42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856" w:rsidRDefault="000403BA" w:rsidP="00B9637B">
    <w:pPr>
      <w:pStyle w:val="Header"/>
      <w:rPr>
        <w:b/>
        <w:color w:val="800000"/>
        <w:sz w:val="24"/>
        <w:rtl/>
      </w:rPr>
    </w:pP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-523240</wp:posOffset>
          </wp:positionH>
          <wp:positionV relativeFrom="paragraph">
            <wp:posOffset>-1742</wp:posOffset>
          </wp:positionV>
          <wp:extent cx="4218940" cy="678815"/>
          <wp:effectExtent l="0" t="0" r="0" b="6985"/>
          <wp:wrapSquare wrapText="bothSides"/>
          <wp:docPr id="1" name="Picture 1" descr="\\ts2008\שיווק\לוגואים של הזירות\sector_iia_CMYK-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364146" name="Picture 2" descr="\\ts2008\שיווק\לוגואים של הזירות\sector_iia_CMYK-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30" b="26239"/>
                  <a:stretch>
                    <a:fillRect/>
                  </a:stretch>
                </pic:blipFill>
                <pic:spPr bwMode="auto">
                  <a:xfrm>
                    <a:off x="0" y="0"/>
                    <a:ext cx="421894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637B">
      <w:rPr>
        <w:noProof/>
      </w:rPr>
      <w:t xml:space="preserve"> </w:t>
    </w:r>
    <w:r>
      <w:rPr>
        <w:noProof/>
      </w:rPr>
      <w:drawing>
        <wp:inline distT="0" distB="0" distL="0" distR="0">
          <wp:extent cx="2171700" cy="640080"/>
          <wp:effectExtent l="0" t="0" r="0" b="7620"/>
          <wp:docPr id="3" name="Picture 3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632162" name="Picture 1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2856" w:rsidRDefault="00412856" w:rsidP="009E6665">
    <w:pPr>
      <w:pStyle w:val="Header"/>
      <w:jc w:val="right"/>
      <w:rPr>
        <w:b/>
        <w:color w:val="800000"/>
        <w:sz w:val="24"/>
        <w:rtl/>
      </w:rPr>
    </w:pPr>
  </w:p>
  <w:p w:rsidR="00412856" w:rsidRPr="00864DCC" w:rsidRDefault="00412856" w:rsidP="00864DCC">
    <w:pPr>
      <w:pStyle w:val="Header"/>
      <w:jc w:val="right"/>
      <w:rPr>
        <w:b/>
        <w:color w:val="8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EA1"/>
    <w:multiLevelType w:val="hybridMultilevel"/>
    <w:tmpl w:val="000E88FA"/>
    <w:lvl w:ilvl="0" w:tplc="668C9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44C744" w:tentative="1">
      <w:start w:val="1"/>
      <w:numFmt w:val="lowerLetter"/>
      <w:lvlText w:val="%2."/>
      <w:lvlJc w:val="left"/>
      <w:pPr>
        <w:ind w:left="1080" w:hanging="360"/>
      </w:pPr>
    </w:lvl>
    <w:lvl w:ilvl="2" w:tplc="EEA85ACE" w:tentative="1">
      <w:start w:val="1"/>
      <w:numFmt w:val="lowerRoman"/>
      <w:lvlText w:val="%3."/>
      <w:lvlJc w:val="right"/>
      <w:pPr>
        <w:ind w:left="1800" w:hanging="180"/>
      </w:pPr>
    </w:lvl>
    <w:lvl w:ilvl="3" w:tplc="0D62CB76" w:tentative="1">
      <w:start w:val="1"/>
      <w:numFmt w:val="decimal"/>
      <w:lvlText w:val="%4."/>
      <w:lvlJc w:val="left"/>
      <w:pPr>
        <w:ind w:left="2520" w:hanging="360"/>
      </w:pPr>
    </w:lvl>
    <w:lvl w:ilvl="4" w:tplc="E1D0748A" w:tentative="1">
      <w:start w:val="1"/>
      <w:numFmt w:val="lowerLetter"/>
      <w:lvlText w:val="%5."/>
      <w:lvlJc w:val="left"/>
      <w:pPr>
        <w:ind w:left="3240" w:hanging="360"/>
      </w:pPr>
    </w:lvl>
    <w:lvl w:ilvl="5" w:tplc="5146568E" w:tentative="1">
      <w:start w:val="1"/>
      <w:numFmt w:val="lowerRoman"/>
      <w:lvlText w:val="%6."/>
      <w:lvlJc w:val="right"/>
      <w:pPr>
        <w:ind w:left="3960" w:hanging="180"/>
      </w:pPr>
    </w:lvl>
    <w:lvl w:ilvl="6" w:tplc="0D92DABE" w:tentative="1">
      <w:start w:val="1"/>
      <w:numFmt w:val="decimal"/>
      <w:lvlText w:val="%7."/>
      <w:lvlJc w:val="left"/>
      <w:pPr>
        <w:ind w:left="4680" w:hanging="360"/>
      </w:pPr>
    </w:lvl>
    <w:lvl w:ilvl="7" w:tplc="2B561002" w:tentative="1">
      <w:start w:val="1"/>
      <w:numFmt w:val="lowerLetter"/>
      <w:lvlText w:val="%8."/>
      <w:lvlJc w:val="left"/>
      <w:pPr>
        <w:ind w:left="5400" w:hanging="360"/>
      </w:pPr>
    </w:lvl>
    <w:lvl w:ilvl="8" w:tplc="98C2B2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4607D"/>
    <w:multiLevelType w:val="hybridMultilevel"/>
    <w:tmpl w:val="D8DE553C"/>
    <w:lvl w:ilvl="0" w:tplc="6C7EABDA">
      <w:start w:val="1"/>
      <w:numFmt w:val="decimal"/>
      <w:lvlText w:val="%1."/>
      <w:lvlJc w:val="left"/>
      <w:pPr>
        <w:ind w:left="720" w:hanging="360"/>
      </w:pPr>
    </w:lvl>
    <w:lvl w:ilvl="1" w:tplc="579C557A" w:tentative="1">
      <w:start w:val="1"/>
      <w:numFmt w:val="lowerLetter"/>
      <w:lvlText w:val="%2."/>
      <w:lvlJc w:val="left"/>
      <w:pPr>
        <w:ind w:left="1440" w:hanging="360"/>
      </w:pPr>
    </w:lvl>
    <w:lvl w:ilvl="2" w:tplc="A92458DA" w:tentative="1">
      <w:start w:val="1"/>
      <w:numFmt w:val="lowerRoman"/>
      <w:lvlText w:val="%3."/>
      <w:lvlJc w:val="right"/>
      <w:pPr>
        <w:ind w:left="2160" w:hanging="180"/>
      </w:pPr>
    </w:lvl>
    <w:lvl w:ilvl="3" w:tplc="12EEB8C4" w:tentative="1">
      <w:start w:val="1"/>
      <w:numFmt w:val="decimal"/>
      <w:lvlText w:val="%4."/>
      <w:lvlJc w:val="left"/>
      <w:pPr>
        <w:ind w:left="2880" w:hanging="360"/>
      </w:pPr>
    </w:lvl>
    <w:lvl w:ilvl="4" w:tplc="E5102968" w:tentative="1">
      <w:start w:val="1"/>
      <w:numFmt w:val="lowerLetter"/>
      <w:lvlText w:val="%5."/>
      <w:lvlJc w:val="left"/>
      <w:pPr>
        <w:ind w:left="3600" w:hanging="360"/>
      </w:pPr>
    </w:lvl>
    <w:lvl w:ilvl="5" w:tplc="F4003D6C" w:tentative="1">
      <w:start w:val="1"/>
      <w:numFmt w:val="lowerRoman"/>
      <w:lvlText w:val="%6."/>
      <w:lvlJc w:val="right"/>
      <w:pPr>
        <w:ind w:left="4320" w:hanging="180"/>
      </w:pPr>
    </w:lvl>
    <w:lvl w:ilvl="6" w:tplc="E2EE6E20" w:tentative="1">
      <w:start w:val="1"/>
      <w:numFmt w:val="decimal"/>
      <w:lvlText w:val="%7."/>
      <w:lvlJc w:val="left"/>
      <w:pPr>
        <w:ind w:left="5040" w:hanging="360"/>
      </w:pPr>
    </w:lvl>
    <w:lvl w:ilvl="7" w:tplc="192AE7F0" w:tentative="1">
      <w:start w:val="1"/>
      <w:numFmt w:val="lowerLetter"/>
      <w:lvlText w:val="%8."/>
      <w:lvlJc w:val="left"/>
      <w:pPr>
        <w:ind w:left="5760" w:hanging="360"/>
      </w:pPr>
    </w:lvl>
    <w:lvl w:ilvl="8" w:tplc="8CB8E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005EF"/>
    <w:multiLevelType w:val="hybridMultilevel"/>
    <w:tmpl w:val="952AD976"/>
    <w:lvl w:ilvl="0" w:tplc="8CAAB9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A8C2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A607A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9A244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7CCB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9ECB2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84F3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78BF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978BA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F12F7"/>
    <w:multiLevelType w:val="hybridMultilevel"/>
    <w:tmpl w:val="A7420A5E"/>
    <w:lvl w:ilvl="0" w:tplc="C838A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3690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A80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4488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439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DEAC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EF3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E71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52BB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05EAA"/>
    <w:multiLevelType w:val="hybridMultilevel"/>
    <w:tmpl w:val="F7A05614"/>
    <w:lvl w:ilvl="0" w:tplc="84D8E962">
      <w:start w:val="1"/>
      <w:numFmt w:val="decimal"/>
      <w:lvlText w:val="%1."/>
      <w:lvlJc w:val="left"/>
      <w:pPr>
        <w:ind w:left="720" w:hanging="360"/>
      </w:pPr>
    </w:lvl>
    <w:lvl w:ilvl="1" w:tplc="D876E952" w:tentative="1">
      <w:start w:val="1"/>
      <w:numFmt w:val="lowerLetter"/>
      <w:lvlText w:val="%2."/>
      <w:lvlJc w:val="left"/>
      <w:pPr>
        <w:ind w:left="1440" w:hanging="360"/>
      </w:pPr>
    </w:lvl>
    <w:lvl w:ilvl="2" w:tplc="AB1E2772" w:tentative="1">
      <w:start w:val="1"/>
      <w:numFmt w:val="lowerRoman"/>
      <w:lvlText w:val="%3."/>
      <w:lvlJc w:val="right"/>
      <w:pPr>
        <w:ind w:left="2160" w:hanging="180"/>
      </w:pPr>
    </w:lvl>
    <w:lvl w:ilvl="3" w:tplc="BC5A8020" w:tentative="1">
      <w:start w:val="1"/>
      <w:numFmt w:val="decimal"/>
      <w:lvlText w:val="%4."/>
      <w:lvlJc w:val="left"/>
      <w:pPr>
        <w:ind w:left="2880" w:hanging="360"/>
      </w:pPr>
    </w:lvl>
    <w:lvl w:ilvl="4" w:tplc="B414EE08" w:tentative="1">
      <w:start w:val="1"/>
      <w:numFmt w:val="lowerLetter"/>
      <w:lvlText w:val="%5."/>
      <w:lvlJc w:val="left"/>
      <w:pPr>
        <w:ind w:left="3600" w:hanging="360"/>
      </w:pPr>
    </w:lvl>
    <w:lvl w:ilvl="5" w:tplc="2F0E97F4" w:tentative="1">
      <w:start w:val="1"/>
      <w:numFmt w:val="lowerRoman"/>
      <w:lvlText w:val="%6."/>
      <w:lvlJc w:val="right"/>
      <w:pPr>
        <w:ind w:left="4320" w:hanging="180"/>
      </w:pPr>
    </w:lvl>
    <w:lvl w:ilvl="6" w:tplc="ECFC31F6" w:tentative="1">
      <w:start w:val="1"/>
      <w:numFmt w:val="decimal"/>
      <w:lvlText w:val="%7."/>
      <w:lvlJc w:val="left"/>
      <w:pPr>
        <w:ind w:left="5040" w:hanging="360"/>
      </w:pPr>
    </w:lvl>
    <w:lvl w:ilvl="7" w:tplc="FDA67F74" w:tentative="1">
      <w:start w:val="1"/>
      <w:numFmt w:val="lowerLetter"/>
      <w:lvlText w:val="%8."/>
      <w:lvlJc w:val="left"/>
      <w:pPr>
        <w:ind w:left="5760" w:hanging="360"/>
      </w:pPr>
    </w:lvl>
    <w:lvl w:ilvl="8" w:tplc="25DCE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C2B64"/>
    <w:multiLevelType w:val="hybridMultilevel"/>
    <w:tmpl w:val="8F38F42E"/>
    <w:lvl w:ilvl="0" w:tplc="2C02A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F859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D44C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6E5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E443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52D9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61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A8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4439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532F7"/>
    <w:multiLevelType w:val="hybridMultilevel"/>
    <w:tmpl w:val="F448FEB6"/>
    <w:lvl w:ilvl="0" w:tplc="5FCEBE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518E04F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/>
      </w:rPr>
    </w:lvl>
    <w:lvl w:ilvl="2" w:tplc="9D4ABC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A4DD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D2EE6A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BA2DF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9F053C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9FCC2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23A0D1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AE3993"/>
    <w:multiLevelType w:val="hybridMultilevel"/>
    <w:tmpl w:val="BE58AF24"/>
    <w:lvl w:ilvl="0" w:tplc="62E45A3C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AB4EDB8" w:tentative="1">
      <w:start w:val="1"/>
      <w:numFmt w:val="lowerLetter"/>
      <w:lvlText w:val="%2."/>
      <w:lvlJc w:val="left"/>
      <w:pPr>
        <w:ind w:left="1440" w:hanging="360"/>
      </w:pPr>
    </w:lvl>
    <w:lvl w:ilvl="2" w:tplc="50541E7C" w:tentative="1">
      <w:start w:val="1"/>
      <w:numFmt w:val="lowerRoman"/>
      <w:lvlText w:val="%3."/>
      <w:lvlJc w:val="right"/>
      <w:pPr>
        <w:ind w:left="2160" w:hanging="180"/>
      </w:pPr>
    </w:lvl>
    <w:lvl w:ilvl="3" w:tplc="F796EB12" w:tentative="1">
      <w:start w:val="1"/>
      <w:numFmt w:val="decimal"/>
      <w:lvlText w:val="%4."/>
      <w:lvlJc w:val="left"/>
      <w:pPr>
        <w:ind w:left="2880" w:hanging="360"/>
      </w:pPr>
    </w:lvl>
    <w:lvl w:ilvl="4" w:tplc="AB1618CE" w:tentative="1">
      <w:start w:val="1"/>
      <w:numFmt w:val="lowerLetter"/>
      <w:lvlText w:val="%5."/>
      <w:lvlJc w:val="left"/>
      <w:pPr>
        <w:ind w:left="3600" w:hanging="360"/>
      </w:pPr>
    </w:lvl>
    <w:lvl w:ilvl="5" w:tplc="F16EBB00" w:tentative="1">
      <w:start w:val="1"/>
      <w:numFmt w:val="lowerRoman"/>
      <w:lvlText w:val="%6."/>
      <w:lvlJc w:val="right"/>
      <w:pPr>
        <w:ind w:left="4320" w:hanging="180"/>
      </w:pPr>
    </w:lvl>
    <w:lvl w:ilvl="6" w:tplc="9DFAEBF2" w:tentative="1">
      <w:start w:val="1"/>
      <w:numFmt w:val="decimal"/>
      <w:lvlText w:val="%7."/>
      <w:lvlJc w:val="left"/>
      <w:pPr>
        <w:ind w:left="5040" w:hanging="360"/>
      </w:pPr>
    </w:lvl>
    <w:lvl w:ilvl="7" w:tplc="3C98DBBE" w:tentative="1">
      <w:start w:val="1"/>
      <w:numFmt w:val="lowerLetter"/>
      <w:lvlText w:val="%8."/>
      <w:lvlJc w:val="left"/>
      <w:pPr>
        <w:ind w:left="5760" w:hanging="360"/>
      </w:pPr>
    </w:lvl>
    <w:lvl w:ilvl="8" w:tplc="841EE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424D4"/>
    <w:multiLevelType w:val="hybridMultilevel"/>
    <w:tmpl w:val="493AA514"/>
    <w:lvl w:ilvl="0" w:tplc="D73C93CC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91FA8714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7ED400C6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231C3B32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7ED66FCA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BD667C8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FA1472C0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A1606046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C04474C0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9" w15:restartNumberingAfterBreak="0">
    <w:nsid w:val="4CF1083D"/>
    <w:multiLevelType w:val="hybridMultilevel"/>
    <w:tmpl w:val="605ACE6E"/>
    <w:lvl w:ilvl="0" w:tplc="DCBA5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45F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A46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AA1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251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868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47D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249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BCEF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D046A"/>
    <w:multiLevelType w:val="hybridMultilevel"/>
    <w:tmpl w:val="FE1AC35C"/>
    <w:lvl w:ilvl="0" w:tplc="E5D82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C0B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24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8B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CD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C4C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0DC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EA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6E3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D51A3"/>
    <w:multiLevelType w:val="hybridMultilevel"/>
    <w:tmpl w:val="108E8DE2"/>
    <w:lvl w:ilvl="0" w:tplc="04EC1F9A">
      <w:start w:val="1"/>
      <w:numFmt w:val="decimal"/>
      <w:lvlText w:val="%1."/>
      <w:lvlJc w:val="left"/>
      <w:pPr>
        <w:ind w:left="720" w:hanging="360"/>
      </w:pPr>
    </w:lvl>
    <w:lvl w:ilvl="1" w:tplc="DD7C8D04" w:tentative="1">
      <w:start w:val="1"/>
      <w:numFmt w:val="lowerLetter"/>
      <w:lvlText w:val="%2."/>
      <w:lvlJc w:val="left"/>
      <w:pPr>
        <w:ind w:left="1440" w:hanging="360"/>
      </w:pPr>
    </w:lvl>
    <w:lvl w:ilvl="2" w:tplc="561CD5DA" w:tentative="1">
      <w:start w:val="1"/>
      <w:numFmt w:val="lowerRoman"/>
      <w:lvlText w:val="%3."/>
      <w:lvlJc w:val="right"/>
      <w:pPr>
        <w:ind w:left="2160" w:hanging="180"/>
      </w:pPr>
    </w:lvl>
    <w:lvl w:ilvl="3" w:tplc="95AEE142" w:tentative="1">
      <w:start w:val="1"/>
      <w:numFmt w:val="decimal"/>
      <w:lvlText w:val="%4."/>
      <w:lvlJc w:val="left"/>
      <w:pPr>
        <w:ind w:left="2880" w:hanging="360"/>
      </w:pPr>
    </w:lvl>
    <w:lvl w:ilvl="4" w:tplc="54D62C22" w:tentative="1">
      <w:start w:val="1"/>
      <w:numFmt w:val="lowerLetter"/>
      <w:lvlText w:val="%5."/>
      <w:lvlJc w:val="left"/>
      <w:pPr>
        <w:ind w:left="3600" w:hanging="360"/>
      </w:pPr>
    </w:lvl>
    <w:lvl w:ilvl="5" w:tplc="6EE60F1C" w:tentative="1">
      <w:start w:val="1"/>
      <w:numFmt w:val="lowerRoman"/>
      <w:lvlText w:val="%6."/>
      <w:lvlJc w:val="right"/>
      <w:pPr>
        <w:ind w:left="4320" w:hanging="180"/>
      </w:pPr>
    </w:lvl>
    <w:lvl w:ilvl="6" w:tplc="05A85FD8" w:tentative="1">
      <w:start w:val="1"/>
      <w:numFmt w:val="decimal"/>
      <w:lvlText w:val="%7."/>
      <w:lvlJc w:val="left"/>
      <w:pPr>
        <w:ind w:left="5040" w:hanging="360"/>
      </w:pPr>
    </w:lvl>
    <w:lvl w:ilvl="7" w:tplc="62BE9426" w:tentative="1">
      <w:start w:val="1"/>
      <w:numFmt w:val="lowerLetter"/>
      <w:lvlText w:val="%8."/>
      <w:lvlJc w:val="left"/>
      <w:pPr>
        <w:ind w:left="5760" w:hanging="360"/>
      </w:pPr>
    </w:lvl>
    <w:lvl w:ilvl="8" w:tplc="014C1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C29E1"/>
    <w:multiLevelType w:val="hybridMultilevel"/>
    <w:tmpl w:val="C5AABF96"/>
    <w:lvl w:ilvl="0" w:tplc="836C3B1A">
      <w:start w:val="1"/>
      <w:numFmt w:val="decimal"/>
      <w:lvlText w:val="%1."/>
      <w:lvlJc w:val="left"/>
      <w:pPr>
        <w:ind w:left="720" w:hanging="360"/>
      </w:pPr>
    </w:lvl>
    <w:lvl w:ilvl="1" w:tplc="D8745A30">
      <w:start w:val="1"/>
      <w:numFmt w:val="lowerLetter"/>
      <w:lvlText w:val="%2."/>
      <w:lvlJc w:val="left"/>
      <w:pPr>
        <w:ind w:left="1440" w:hanging="360"/>
      </w:pPr>
    </w:lvl>
    <w:lvl w:ilvl="2" w:tplc="4F2C9CC6" w:tentative="1">
      <w:start w:val="1"/>
      <w:numFmt w:val="lowerRoman"/>
      <w:lvlText w:val="%3."/>
      <w:lvlJc w:val="right"/>
      <w:pPr>
        <w:ind w:left="2160" w:hanging="180"/>
      </w:pPr>
    </w:lvl>
    <w:lvl w:ilvl="3" w:tplc="DD34BF50" w:tentative="1">
      <w:start w:val="1"/>
      <w:numFmt w:val="decimal"/>
      <w:lvlText w:val="%4."/>
      <w:lvlJc w:val="left"/>
      <w:pPr>
        <w:ind w:left="2880" w:hanging="360"/>
      </w:pPr>
    </w:lvl>
    <w:lvl w:ilvl="4" w:tplc="0840C0D6" w:tentative="1">
      <w:start w:val="1"/>
      <w:numFmt w:val="lowerLetter"/>
      <w:lvlText w:val="%5."/>
      <w:lvlJc w:val="left"/>
      <w:pPr>
        <w:ind w:left="3600" w:hanging="360"/>
      </w:pPr>
    </w:lvl>
    <w:lvl w:ilvl="5" w:tplc="5FACA9B2" w:tentative="1">
      <w:start w:val="1"/>
      <w:numFmt w:val="lowerRoman"/>
      <w:lvlText w:val="%6."/>
      <w:lvlJc w:val="right"/>
      <w:pPr>
        <w:ind w:left="4320" w:hanging="180"/>
      </w:pPr>
    </w:lvl>
    <w:lvl w:ilvl="6" w:tplc="A9AA6EAC" w:tentative="1">
      <w:start w:val="1"/>
      <w:numFmt w:val="decimal"/>
      <w:lvlText w:val="%7."/>
      <w:lvlJc w:val="left"/>
      <w:pPr>
        <w:ind w:left="5040" w:hanging="360"/>
      </w:pPr>
    </w:lvl>
    <w:lvl w:ilvl="7" w:tplc="4A6EF19E" w:tentative="1">
      <w:start w:val="1"/>
      <w:numFmt w:val="lowerLetter"/>
      <w:lvlText w:val="%8."/>
      <w:lvlJc w:val="left"/>
      <w:pPr>
        <w:ind w:left="5760" w:hanging="360"/>
      </w:pPr>
    </w:lvl>
    <w:lvl w:ilvl="8" w:tplc="CA048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624CB"/>
    <w:multiLevelType w:val="hybridMultilevel"/>
    <w:tmpl w:val="2760196A"/>
    <w:lvl w:ilvl="0" w:tplc="7C4CF252">
      <w:start w:val="1"/>
      <w:numFmt w:val="decimal"/>
      <w:lvlText w:val="%1."/>
      <w:lvlJc w:val="left"/>
      <w:pPr>
        <w:ind w:left="1080" w:hanging="360"/>
      </w:pPr>
    </w:lvl>
    <w:lvl w:ilvl="1" w:tplc="D738FBE4" w:tentative="1">
      <w:start w:val="1"/>
      <w:numFmt w:val="lowerLetter"/>
      <w:lvlText w:val="%2."/>
      <w:lvlJc w:val="left"/>
      <w:pPr>
        <w:ind w:left="1800" w:hanging="360"/>
      </w:pPr>
    </w:lvl>
    <w:lvl w:ilvl="2" w:tplc="FF283C3A" w:tentative="1">
      <w:start w:val="1"/>
      <w:numFmt w:val="lowerRoman"/>
      <w:lvlText w:val="%3."/>
      <w:lvlJc w:val="right"/>
      <w:pPr>
        <w:ind w:left="2520" w:hanging="180"/>
      </w:pPr>
    </w:lvl>
    <w:lvl w:ilvl="3" w:tplc="CE648208" w:tentative="1">
      <w:start w:val="1"/>
      <w:numFmt w:val="decimal"/>
      <w:lvlText w:val="%4."/>
      <w:lvlJc w:val="left"/>
      <w:pPr>
        <w:ind w:left="3240" w:hanging="360"/>
      </w:pPr>
    </w:lvl>
    <w:lvl w:ilvl="4" w:tplc="CA1ADCC4" w:tentative="1">
      <w:start w:val="1"/>
      <w:numFmt w:val="lowerLetter"/>
      <w:lvlText w:val="%5."/>
      <w:lvlJc w:val="left"/>
      <w:pPr>
        <w:ind w:left="3960" w:hanging="360"/>
      </w:pPr>
    </w:lvl>
    <w:lvl w:ilvl="5" w:tplc="E81E5C70" w:tentative="1">
      <w:start w:val="1"/>
      <w:numFmt w:val="lowerRoman"/>
      <w:lvlText w:val="%6."/>
      <w:lvlJc w:val="right"/>
      <w:pPr>
        <w:ind w:left="4680" w:hanging="180"/>
      </w:pPr>
    </w:lvl>
    <w:lvl w:ilvl="6" w:tplc="AD5C409C" w:tentative="1">
      <w:start w:val="1"/>
      <w:numFmt w:val="decimal"/>
      <w:lvlText w:val="%7."/>
      <w:lvlJc w:val="left"/>
      <w:pPr>
        <w:ind w:left="5400" w:hanging="360"/>
      </w:pPr>
    </w:lvl>
    <w:lvl w:ilvl="7" w:tplc="02246E3C" w:tentative="1">
      <w:start w:val="1"/>
      <w:numFmt w:val="lowerLetter"/>
      <w:lvlText w:val="%8."/>
      <w:lvlJc w:val="left"/>
      <w:pPr>
        <w:ind w:left="6120" w:hanging="360"/>
      </w:pPr>
    </w:lvl>
    <w:lvl w:ilvl="8" w:tplc="8D904E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51244D"/>
    <w:multiLevelType w:val="hybridMultilevel"/>
    <w:tmpl w:val="730E448C"/>
    <w:lvl w:ilvl="0" w:tplc="C7AEF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22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443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06B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4C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AD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6A7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5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1E7F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17563"/>
    <w:multiLevelType w:val="hybridMultilevel"/>
    <w:tmpl w:val="42D66D9E"/>
    <w:lvl w:ilvl="0" w:tplc="CEFC3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3A6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E28D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EF3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02B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A5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C4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814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5039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9"/>
  </w:num>
  <w:num w:numId="5">
    <w:abstractNumId w:val="14"/>
  </w:num>
  <w:num w:numId="6">
    <w:abstractNumId w:val="4"/>
  </w:num>
  <w:num w:numId="7">
    <w:abstractNumId w:val="12"/>
  </w:num>
  <w:num w:numId="8">
    <w:abstractNumId w:val="1"/>
  </w:num>
  <w:num w:numId="9">
    <w:abstractNumId w:val="8"/>
  </w:num>
  <w:num w:numId="10">
    <w:abstractNumId w:val="2"/>
  </w:num>
  <w:num w:numId="11">
    <w:abstractNumId w:val="10"/>
  </w:num>
  <w:num w:numId="12">
    <w:abstractNumId w:val="11"/>
  </w:num>
  <w:num w:numId="13">
    <w:abstractNumId w:val="13"/>
  </w:num>
  <w:num w:numId="14">
    <w:abstractNumId w:val="6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15"/>
    <w:rsid w:val="00005B8A"/>
    <w:rsid w:val="00005E33"/>
    <w:rsid w:val="0002061F"/>
    <w:rsid w:val="00022814"/>
    <w:rsid w:val="000305FC"/>
    <w:rsid w:val="00036154"/>
    <w:rsid w:val="000403BA"/>
    <w:rsid w:val="0004134A"/>
    <w:rsid w:val="0004259D"/>
    <w:rsid w:val="00065CF8"/>
    <w:rsid w:val="00097BCE"/>
    <w:rsid w:val="000C1A56"/>
    <w:rsid w:val="000D1B16"/>
    <w:rsid w:val="000F2458"/>
    <w:rsid w:val="000F4930"/>
    <w:rsid w:val="000F5171"/>
    <w:rsid w:val="00130915"/>
    <w:rsid w:val="00133424"/>
    <w:rsid w:val="001432D8"/>
    <w:rsid w:val="0014514F"/>
    <w:rsid w:val="00156BD7"/>
    <w:rsid w:val="00182ECF"/>
    <w:rsid w:val="00196DE0"/>
    <w:rsid w:val="001A1AB8"/>
    <w:rsid w:val="001B736A"/>
    <w:rsid w:val="001D1049"/>
    <w:rsid w:val="001E02A7"/>
    <w:rsid w:val="001F39C5"/>
    <w:rsid w:val="00201EA7"/>
    <w:rsid w:val="002059E1"/>
    <w:rsid w:val="00221B7F"/>
    <w:rsid w:val="00224967"/>
    <w:rsid w:val="00244D9F"/>
    <w:rsid w:val="0024694F"/>
    <w:rsid w:val="0025375E"/>
    <w:rsid w:val="002A2C6B"/>
    <w:rsid w:val="002B6793"/>
    <w:rsid w:val="002E0575"/>
    <w:rsid w:val="002F2873"/>
    <w:rsid w:val="00303083"/>
    <w:rsid w:val="003042E7"/>
    <w:rsid w:val="00341B9B"/>
    <w:rsid w:val="0034408E"/>
    <w:rsid w:val="00351693"/>
    <w:rsid w:val="003955F2"/>
    <w:rsid w:val="003D49B2"/>
    <w:rsid w:val="003E6B24"/>
    <w:rsid w:val="003F6675"/>
    <w:rsid w:val="00412856"/>
    <w:rsid w:val="004313C9"/>
    <w:rsid w:val="004648CA"/>
    <w:rsid w:val="004670A2"/>
    <w:rsid w:val="00473B7B"/>
    <w:rsid w:val="004777BA"/>
    <w:rsid w:val="00492201"/>
    <w:rsid w:val="004D1B00"/>
    <w:rsid w:val="004E5AE0"/>
    <w:rsid w:val="00501087"/>
    <w:rsid w:val="00516F3F"/>
    <w:rsid w:val="005229CF"/>
    <w:rsid w:val="00524008"/>
    <w:rsid w:val="0054744C"/>
    <w:rsid w:val="00550145"/>
    <w:rsid w:val="0055035B"/>
    <w:rsid w:val="00561193"/>
    <w:rsid w:val="00574098"/>
    <w:rsid w:val="00581040"/>
    <w:rsid w:val="00582B4B"/>
    <w:rsid w:val="00592B33"/>
    <w:rsid w:val="005A0551"/>
    <w:rsid w:val="005E029D"/>
    <w:rsid w:val="005E3A21"/>
    <w:rsid w:val="005F0D2B"/>
    <w:rsid w:val="00681B98"/>
    <w:rsid w:val="00684B42"/>
    <w:rsid w:val="00691EC0"/>
    <w:rsid w:val="00694C9F"/>
    <w:rsid w:val="006A0D44"/>
    <w:rsid w:val="006B3DA2"/>
    <w:rsid w:val="006C7A6C"/>
    <w:rsid w:val="006D7B95"/>
    <w:rsid w:val="006E038F"/>
    <w:rsid w:val="006E6D1F"/>
    <w:rsid w:val="006F0216"/>
    <w:rsid w:val="006F1D06"/>
    <w:rsid w:val="00704250"/>
    <w:rsid w:val="0070607C"/>
    <w:rsid w:val="007829DA"/>
    <w:rsid w:val="00784653"/>
    <w:rsid w:val="00786435"/>
    <w:rsid w:val="007906BF"/>
    <w:rsid w:val="007B1A11"/>
    <w:rsid w:val="007B6BBB"/>
    <w:rsid w:val="007C2D1C"/>
    <w:rsid w:val="007D1D0F"/>
    <w:rsid w:val="007F0EDD"/>
    <w:rsid w:val="0080417F"/>
    <w:rsid w:val="00806902"/>
    <w:rsid w:val="008141FD"/>
    <w:rsid w:val="00823A4A"/>
    <w:rsid w:val="0082653A"/>
    <w:rsid w:val="00851797"/>
    <w:rsid w:val="008538C5"/>
    <w:rsid w:val="00864DCC"/>
    <w:rsid w:val="00867CFF"/>
    <w:rsid w:val="008875B0"/>
    <w:rsid w:val="00891656"/>
    <w:rsid w:val="00891C80"/>
    <w:rsid w:val="008A7E1F"/>
    <w:rsid w:val="008C02DC"/>
    <w:rsid w:val="008C0F9B"/>
    <w:rsid w:val="008C22B7"/>
    <w:rsid w:val="008E0CB8"/>
    <w:rsid w:val="008E1AB9"/>
    <w:rsid w:val="00911547"/>
    <w:rsid w:val="00925CC6"/>
    <w:rsid w:val="00930B53"/>
    <w:rsid w:val="00942DD0"/>
    <w:rsid w:val="00943C5C"/>
    <w:rsid w:val="009655CA"/>
    <w:rsid w:val="00973AA4"/>
    <w:rsid w:val="00994821"/>
    <w:rsid w:val="009B7465"/>
    <w:rsid w:val="009D192D"/>
    <w:rsid w:val="009D4674"/>
    <w:rsid w:val="009D4F23"/>
    <w:rsid w:val="009E6665"/>
    <w:rsid w:val="009E79B2"/>
    <w:rsid w:val="00A14211"/>
    <w:rsid w:val="00A17E44"/>
    <w:rsid w:val="00A3076B"/>
    <w:rsid w:val="00A30BF1"/>
    <w:rsid w:val="00A33564"/>
    <w:rsid w:val="00A53B38"/>
    <w:rsid w:val="00A55538"/>
    <w:rsid w:val="00A611D1"/>
    <w:rsid w:val="00A87656"/>
    <w:rsid w:val="00A97795"/>
    <w:rsid w:val="00AA3614"/>
    <w:rsid w:val="00AB7E4D"/>
    <w:rsid w:val="00AE3DCA"/>
    <w:rsid w:val="00B30484"/>
    <w:rsid w:val="00B310A9"/>
    <w:rsid w:val="00B350DA"/>
    <w:rsid w:val="00B64AA3"/>
    <w:rsid w:val="00B65E2B"/>
    <w:rsid w:val="00B81C4B"/>
    <w:rsid w:val="00B83D49"/>
    <w:rsid w:val="00B9637B"/>
    <w:rsid w:val="00BA1B88"/>
    <w:rsid w:val="00BA55DB"/>
    <w:rsid w:val="00BC27EA"/>
    <w:rsid w:val="00BC5C77"/>
    <w:rsid w:val="00BD4CB9"/>
    <w:rsid w:val="00BE37E4"/>
    <w:rsid w:val="00C13604"/>
    <w:rsid w:val="00C17B06"/>
    <w:rsid w:val="00C2061D"/>
    <w:rsid w:val="00C21A8F"/>
    <w:rsid w:val="00C42DA6"/>
    <w:rsid w:val="00C44971"/>
    <w:rsid w:val="00C4704A"/>
    <w:rsid w:val="00C62525"/>
    <w:rsid w:val="00C94186"/>
    <w:rsid w:val="00CA423B"/>
    <w:rsid w:val="00CB5A99"/>
    <w:rsid w:val="00CC36FB"/>
    <w:rsid w:val="00CD1ADC"/>
    <w:rsid w:val="00CD7ACB"/>
    <w:rsid w:val="00CE579D"/>
    <w:rsid w:val="00D03E06"/>
    <w:rsid w:val="00D07728"/>
    <w:rsid w:val="00D3661D"/>
    <w:rsid w:val="00DA0CCB"/>
    <w:rsid w:val="00DA1A39"/>
    <w:rsid w:val="00DA5EE1"/>
    <w:rsid w:val="00DB788B"/>
    <w:rsid w:val="00DE088B"/>
    <w:rsid w:val="00DE7C54"/>
    <w:rsid w:val="00E11599"/>
    <w:rsid w:val="00E174EF"/>
    <w:rsid w:val="00E21568"/>
    <w:rsid w:val="00E23CB5"/>
    <w:rsid w:val="00E250B0"/>
    <w:rsid w:val="00E52425"/>
    <w:rsid w:val="00E574E9"/>
    <w:rsid w:val="00EA0F6F"/>
    <w:rsid w:val="00EB0E44"/>
    <w:rsid w:val="00EC2DF8"/>
    <w:rsid w:val="00EC76F7"/>
    <w:rsid w:val="00ED0EC8"/>
    <w:rsid w:val="00EF24FB"/>
    <w:rsid w:val="00EF4FA5"/>
    <w:rsid w:val="00F35D2A"/>
    <w:rsid w:val="00F4221C"/>
    <w:rsid w:val="00F44E41"/>
    <w:rsid w:val="00F50034"/>
    <w:rsid w:val="00F56E93"/>
    <w:rsid w:val="00F65F39"/>
    <w:rsid w:val="00F915C4"/>
    <w:rsid w:val="00F96E23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62E4ED"/>
  <w15:docId w15:val="{05F8BAC7-BA63-44F0-9ED5-69333B64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915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432D8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9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9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09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15"/>
  </w:style>
  <w:style w:type="character" w:styleId="Strong">
    <w:name w:val="Strong"/>
    <w:basedOn w:val="DefaultParagraphFont"/>
    <w:uiPriority w:val="22"/>
    <w:qFormat/>
    <w:rsid w:val="001309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010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087"/>
  </w:style>
  <w:style w:type="character" w:styleId="FollowedHyperlink">
    <w:name w:val="FollowedHyperlink"/>
    <w:basedOn w:val="DefaultParagraphFont"/>
    <w:uiPriority w:val="99"/>
    <w:semiHidden/>
    <w:unhideWhenUsed/>
    <w:rsid w:val="001A1AB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AB8"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1432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32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C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">
    <w:name w:val="טקסט רץ"/>
    <w:qFormat/>
    <w:rsid w:val="0034408E"/>
    <w:pPr>
      <w:spacing w:before="120" w:after="0" w:line="240" w:lineRule="auto"/>
    </w:pPr>
    <w:rPr>
      <w:rFonts w:ascii="Arial" w:eastAsia="Arial" w:hAnsi="Arial" w:cs="Arial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81B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94821"/>
    <w:rPr>
      <w:color w:val="808080"/>
      <w:shd w:val="clear" w:color="auto" w:fill="E6E6E6"/>
    </w:rPr>
  </w:style>
  <w:style w:type="paragraph" w:customStyle="1" w:styleId="Bullets2">
    <w:name w:val="Bullets 2"/>
    <w:basedOn w:val="Normal"/>
    <w:qFormat/>
    <w:rsid w:val="002B6793"/>
    <w:pPr>
      <w:bidi w:val="0"/>
      <w:spacing w:before="120" w:after="0" w:line="240" w:lineRule="auto"/>
      <w:ind w:left="794" w:hanging="397"/>
      <w:contextualSpacing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56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E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nv.io/israel-florida-innovation-alliance/" TargetMode="External"/><Relationship Id="rId13" Type="http://schemas.openxmlformats.org/officeDocument/2006/relationships/hyperlink" Target="https://www.sunv.i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nathan.Cohen@innovationisrael.org.i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Jonathan.Cohen@innovationisrael.org.i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an@sunv.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icki@sunv.io" TargetMode="External"/><Relationship Id="rId10" Type="http://schemas.openxmlformats.org/officeDocument/2006/relationships/hyperlink" Target="https://sunv.io/submit-a-proposa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onathan.Cohen@innovationisrael.org.il" TargetMode="External"/><Relationship Id="rId14" Type="http://schemas.openxmlformats.org/officeDocument/2006/relationships/hyperlink" Target="http://www.matimop.org.il/americas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tartupnationventures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BDED2-C986-49FC-952B-4736F00E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Cohen</dc:creator>
  <cp:lastModifiedBy>Hagit Sela-Lidor</cp:lastModifiedBy>
  <cp:revision>2</cp:revision>
  <dcterms:created xsi:type="dcterms:W3CDTF">2018-11-13T12:24:00Z</dcterms:created>
  <dcterms:modified xsi:type="dcterms:W3CDTF">2018-11-13T12:24:00Z</dcterms:modified>
</cp:coreProperties>
</file>