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5D1" w:rsidRPr="003B4C61" w:rsidRDefault="00D2369A" w:rsidP="00D565D1">
      <w:pPr>
        <w:bidi w:val="0"/>
        <w:spacing w:after="100" w:afterAutospacing="1" w:line="240" w:lineRule="auto"/>
        <w:contextualSpacing/>
        <w:jc w:val="both"/>
        <w:rPr>
          <w:rFonts w:asciiTheme="minorHAnsi" w:hAnsiTheme="minorHAnsi"/>
          <w:color w:val="002060"/>
          <w:sz w:val="24"/>
          <w:szCs w:val="24"/>
        </w:rPr>
      </w:pPr>
      <w:r>
        <w:rPr>
          <w:rFonts w:asciiTheme="minorHAnsi" w:hAnsiTheme="minorHAnsi"/>
          <w:b/>
          <w:bCs/>
          <w:noProof/>
          <w:color w:val="0070C0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5046980</wp:posOffset>
            </wp:positionH>
            <wp:positionV relativeFrom="paragraph">
              <wp:posOffset>0</wp:posOffset>
            </wp:positionV>
            <wp:extent cx="1009650" cy="504190"/>
            <wp:effectExtent l="0" t="0" r="0" b="0"/>
            <wp:wrapTight wrapText="bothSides">
              <wp:wrapPolygon edited="0">
                <wp:start x="0" y="0"/>
                <wp:lineTo x="0" y="20403"/>
                <wp:lineTo x="21192" y="20403"/>
                <wp:lineTo x="2119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ustriesAdm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F9A">
        <w:rPr>
          <w:rFonts w:asciiTheme="minorHAnsi" w:hAnsiTheme="minorHAnsi"/>
          <w:b/>
          <w:bCs/>
          <w:noProof/>
          <w:color w:val="0070C0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0</wp:posOffset>
            </wp:positionV>
            <wp:extent cx="597535" cy="452755"/>
            <wp:effectExtent l="0" t="0" r="0" b="4445"/>
            <wp:wrapTight wrapText="bothSides">
              <wp:wrapPolygon edited="0">
                <wp:start x="0" y="0"/>
                <wp:lineTo x="0" y="20903"/>
                <wp:lineTo x="20659" y="20903"/>
                <wp:lineTo x="2065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880eihuthasviva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F52" w:rsidRPr="003B4C61">
        <w:rPr>
          <w:rFonts w:asciiTheme="minorHAnsi" w:hAnsiTheme="minorHAnsi"/>
          <w:b/>
          <w:bCs/>
          <w:noProof/>
          <w:color w:val="0070C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DBC7640" wp14:editId="02115457">
            <wp:simplePos x="0" y="0"/>
            <wp:positionH relativeFrom="column">
              <wp:posOffset>-219075</wp:posOffset>
            </wp:positionH>
            <wp:positionV relativeFrom="paragraph">
              <wp:posOffset>-228600</wp:posOffset>
            </wp:positionV>
            <wp:extent cx="1485900" cy="474980"/>
            <wp:effectExtent l="0" t="0" r="0" b="1270"/>
            <wp:wrapTight wrapText="bothSides">
              <wp:wrapPolygon edited="0">
                <wp:start x="2769" y="0"/>
                <wp:lineTo x="277" y="1733"/>
                <wp:lineTo x="0" y="7797"/>
                <wp:lineTo x="277" y="15594"/>
                <wp:lineTo x="554" y="20791"/>
                <wp:lineTo x="15231" y="20791"/>
                <wp:lineTo x="15785" y="15594"/>
                <wp:lineTo x="21323" y="12995"/>
                <wp:lineTo x="21046" y="1733"/>
                <wp:lineTo x="3877" y="0"/>
                <wp:lineTo x="2769" y="0"/>
              </wp:wrapPolygon>
            </wp:wrapTight>
            <wp:docPr id="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5D1" w:rsidRPr="003B4C61" w:rsidRDefault="00D565D1" w:rsidP="00D565D1">
      <w:pPr>
        <w:bidi w:val="0"/>
        <w:spacing w:after="100" w:afterAutospacing="1" w:line="240" w:lineRule="auto"/>
        <w:contextualSpacing/>
        <w:jc w:val="both"/>
        <w:rPr>
          <w:rFonts w:asciiTheme="minorHAnsi" w:hAnsiTheme="minorHAnsi"/>
          <w:color w:val="002060"/>
          <w:sz w:val="24"/>
          <w:szCs w:val="24"/>
        </w:rPr>
      </w:pPr>
      <w:bookmarkStart w:id="0" w:name="_Hlk183473"/>
      <w:bookmarkEnd w:id="0"/>
    </w:p>
    <w:p w:rsidR="00455FC5" w:rsidRPr="003B4C61" w:rsidRDefault="00455FC5" w:rsidP="00513E37">
      <w:pPr>
        <w:bidi w:val="0"/>
        <w:spacing w:after="100" w:afterAutospacing="1" w:line="240" w:lineRule="auto"/>
        <w:contextualSpacing/>
        <w:jc w:val="center"/>
        <w:rPr>
          <w:rFonts w:asciiTheme="minorHAnsi" w:hAnsiTheme="minorHAnsi"/>
          <w:color w:val="002060"/>
          <w:sz w:val="24"/>
          <w:szCs w:val="24"/>
        </w:rPr>
      </w:pPr>
    </w:p>
    <w:p w:rsidR="00630D36" w:rsidRPr="003B4C61" w:rsidRDefault="00EA58A1" w:rsidP="00AC2572">
      <w:pPr>
        <w:spacing w:after="240" w:line="240" w:lineRule="auto"/>
        <w:jc w:val="center"/>
        <w:rPr>
          <w:rFonts w:hint="cs"/>
          <w:b/>
          <w:bCs/>
          <w:color w:val="002060"/>
          <w:sz w:val="32"/>
          <w:szCs w:val="32"/>
          <w:rtl/>
        </w:rPr>
      </w:pPr>
      <w:r w:rsidRPr="003B4C61">
        <w:rPr>
          <w:b/>
          <w:bCs/>
          <w:color w:val="002060"/>
          <w:sz w:val="32"/>
          <w:szCs w:val="32"/>
        </w:rPr>
        <w:t>Call for Proposals</w:t>
      </w:r>
    </w:p>
    <w:p w:rsidR="001C0877" w:rsidRPr="00814FD5" w:rsidRDefault="00814FD5" w:rsidP="00814FD5">
      <w:pPr>
        <w:spacing w:after="0" w:line="240" w:lineRule="auto"/>
        <w:jc w:val="right"/>
        <w:rPr>
          <w:rFonts w:asciiTheme="minorHAnsi" w:hAnsiTheme="minorHAnsi"/>
          <w:sz w:val="24"/>
          <w:szCs w:val="24"/>
          <w:highlight w:val="yellow"/>
          <w:rtl/>
        </w:rPr>
      </w:pPr>
      <w:r>
        <w:rPr>
          <w:b/>
          <w:bCs/>
          <w:color w:val="002060"/>
          <w:sz w:val="32"/>
          <w:szCs w:val="32"/>
        </w:rPr>
        <w:t xml:space="preserve">Israel's </w:t>
      </w:r>
      <w:r w:rsidRPr="00814FD5">
        <w:rPr>
          <w:b/>
          <w:bCs/>
          <w:color w:val="002060"/>
          <w:sz w:val="32"/>
          <w:szCs w:val="32"/>
        </w:rPr>
        <w:t xml:space="preserve">Environmental and Sustainability </w:t>
      </w:r>
      <w:r w:rsidR="00FA7A7D" w:rsidRPr="00FA7A7D">
        <w:rPr>
          <w:b/>
          <w:bCs/>
          <w:color w:val="002060"/>
          <w:sz w:val="32"/>
          <w:szCs w:val="32"/>
        </w:rPr>
        <w:t xml:space="preserve">Innovation Lab – </w:t>
      </w:r>
      <w:r w:rsidR="00E759A5">
        <w:rPr>
          <w:b/>
          <w:bCs/>
          <w:color w:val="002060"/>
          <w:sz w:val="32"/>
          <w:szCs w:val="32"/>
        </w:rPr>
        <w:t>globa</w:t>
      </w:r>
      <w:bookmarkStart w:id="1" w:name="_GoBack"/>
      <w:bookmarkEnd w:id="1"/>
      <w:r w:rsidR="00E759A5">
        <w:rPr>
          <w:b/>
          <w:bCs/>
          <w:color w:val="002060"/>
          <w:sz w:val="32"/>
          <w:szCs w:val="32"/>
        </w:rPr>
        <w:t xml:space="preserve">l </w:t>
      </w:r>
      <w:r>
        <w:rPr>
          <w:b/>
          <w:bCs/>
          <w:color w:val="002060"/>
          <w:sz w:val="32"/>
          <w:szCs w:val="32"/>
        </w:rPr>
        <w:t>challenges</w:t>
      </w:r>
      <w:r w:rsidRPr="00814FD5">
        <w:rPr>
          <w:b/>
          <w:bCs/>
          <w:color w:val="002060"/>
          <w:sz w:val="32"/>
          <w:szCs w:val="32"/>
        </w:rPr>
        <w:t xml:space="preserve"> meet innovative solutions</w:t>
      </w:r>
    </w:p>
    <w:p w:rsidR="00814FD5" w:rsidRDefault="00814FD5" w:rsidP="00F21E60">
      <w:pPr>
        <w:bidi w:val="0"/>
        <w:contextualSpacing/>
        <w:jc w:val="both"/>
        <w:rPr>
          <w:rFonts w:asciiTheme="minorHAnsi" w:hAnsiTheme="minorHAnsi"/>
          <w:noProof/>
          <w:lang w:val="en-GB"/>
        </w:rPr>
      </w:pPr>
    </w:p>
    <w:p w:rsidR="001C0877" w:rsidRPr="006729C6" w:rsidRDefault="0069316F" w:rsidP="00814FD5">
      <w:pPr>
        <w:bidi w:val="0"/>
        <w:contextualSpacing/>
        <w:jc w:val="both"/>
        <w:rPr>
          <w:rFonts w:asciiTheme="minorHAnsi" w:hAnsiTheme="minorHAnsi"/>
          <w:noProof/>
          <w:lang w:val="en"/>
        </w:rPr>
      </w:pPr>
      <w:r w:rsidRPr="00FA7A7D">
        <w:rPr>
          <w:rFonts w:asciiTheme="minorHAnsi" w:hAnsiTheme="minorHAnsi"/>
          <w:noProof/>
          <w:lang w:val="en-GB"/>
        </w:rPr>
        <w:t xml:space="preserve">The State of Israel </w:t>
      </w:r>
      <w:r w:rsidR="007143BE" w:rsidRPr="00FA7A7D">
        <w:rPr>
          <w:rFonts w:asciiTheme="minorHAnsi" w:hAnsiTheme="minorHAnsi"/>
          <w:noProof/>
          <w:lang w:val="en-GB"/>
        </w:rPr>
        <w:t>is proud to announce a new call for proposal</w:t>
      </w:r>
      <w:r w:rsidR="009C6396">
        <w:rPr>
          <w:rFonts w:asciiTheme="minorHAnsi" w:hAnsiTheme="minorHAnsi"/>
          <w:noProof/>
          <w:lang w:val="en-GB"/>
        </w:rPr>
        <w:t>s</w:t>
      </w:r>
      <w:r w:rsidR="007143BE" w:rsidRPr="00FA7A7D">
        <w:rPr>
          <w:rFonts w:asciiTheme="minorHAnsi" w:hAnsiTheme="minorHAnsi"/>
          <w:noProof/>
          <w:lang w:val="en-GB"/>
        </w:rPr>
        <w:t xml:space="preserve"> </w:t>
      </w:r>
      <w:r w:rsidR="00814FD5">
        <w:rPr>
          <w:rFonts w:asciiTheme="minorHAnsi" w:hAnsiTheme="minorHAnsi"/>
          <w:noProof/>
          <w:lang w:val="en-GB"/>
        </w:rPr>
        <w:t>for an</w:t>
      </w:r>
      <w:r w:rsidRPr="00FA7A7D">
        <w:rPr>
          <w:rFonts w:asciiTheme="minorHAnsi" w:hAnsiTheme="minorHAnsi"/>
          <w:noProof/>
          <w:lang w:val="en-GB"/>
        </w:rPr>
        <w:t xml:space="preserve"> </w:t>
      </w:r>
      <w:r w:rsidR="00814FD5" w:rsidRPr="00814FD5">
        <w:rPr>
          <w:rFonts w:asciiTheme="minorHAnsi" w:hAnsiTheme="minorHAnsi"/>
          <w:noProof/>
          <w:lang w:val="en-GB"/>
        </w:rPr>
        <w:t>Environmental an</w:t>
      </w:r>
      <w:r w:rsidR="00814FD5">
        <w:rPr>
          <w:rFonts w:asciiTheme="minorHAnsi" w:hAnsiTheme="minorHAnsi"/>
          <w:noProof/>
          <w:lang w:val="en-GB"/>
        </w:rPr>
        <w:t>d Sustainability Innovation Lab</w:t>
      </w:r>
      <w:r w:rsidRPr="00FA7A7D">
        <w:rPr>
          <w:rFonts w:asciiTheme="minorHAnsi" w:hAnsiTheme="minorHAnsi"/>
          <w:noProof/>
          <w:lang w:val="en-GB"/>
        </w:rPr>
        <w:t>: a partnership between the Israel Innovation Authority,</w:t>
      </w:r>
      <w:r w:rsidR="00814FD5">
        <w:rPr>
          <w:rFonts w:asciiTheme="minorHAnsi" w:hAnsiTheme="minorHAnsi"/>
          <w:noProof/>
          <w:lang w:val="en-GB"/>
        </w:rPr>
        <w:t xml:space="preserve"> the</w:t>
      </w:r>
      <w:r w:rsidRPr="00FA7A7D">
        <w:rPr>
          <w:rFonts w:asciiTheme="minorHAnsi" w:hAnsiTheme="minorHAnsi"/>
          <w:noProof/>
          <w:lang w:val="en-GB"/>
        </w:rPr>
        <w:t xml:space="preserve"> </w:t>
      </w:r>
      <w:r w:rsidR="00814FD5" w:rsidRPr="00814FD5">
        <w:rPr>
          <w:rFonts w:asciiTheme="minorHAnsi" w:hAnsiTheme="minorHAnsi"/>
          <w:noProof/>
          <w:lang w:val="en-GB"/>
        </w:rPr>
        <w:t xml:space="preserve">Ministry of Environmental Protection and the Ministry of Economy </w:t>
      </w:r>
      <w:r w:rsidR="00F21E60" w:rsidRPr="00FA7A7D">
        <w:rPr>
          <w:rFonts w:asciiTheme="minorHAnsi" w:hAnsiTheme="minorHAnsi"/>
          <w:noProof/>
          <w:lang w:val="en-GB"/>
        </w:rPr>
        <w:t xml:space="preserve">– </w:t>
      </w:r>
      <w:bookmarkStart w:id="2" w:name="_Hlk530483115"/>
      <w:r w:rsidR="00F21E60" w:rsidRPr="00FA7A7D">
        <w:rPr>
          <w:rFonts w:asciiTheme="minorHAnsi" w:hAnsiTheme="minorHAnsi"/>
          <w:noProof/>
          <w:lang w:val="en-GB"/>
        </w:rPr>
        <w:t xml:space="preserve">that offers a unique opportunity </w:t>
      </w:r>
      <w:r w:rsidR="00603600">
        <w:rPr>
          <w:rFonts w:asciiTheme="minorHAnsi" w:hAnsiTheme="minorHAnsi"/>
          <w:noProof/>
          <w:lang w:val="en-GB"/>
        </w:rPr>
        <w:t>to gain</w:t>
      </w:r>
      <w:r w:rsidR="009C6396">
        <w:rPr>
          <w:rFonts w:asciiTheme="minorHAnsi" w:hAnsiTheme="minorHAnsi"/>
          <w:noProof/>
          <w:lang w:val="en-GB"/>
        </w:rPr>
        <w:t xml:space="preserve"> insights into</w:t>
      </w:r>
      <w:r w:rsidRPr="00FA7A7D">
        <w:rPr>
          <w:rFonts w:asciiTheme="minorHAnsi" w:hAnsiTheme="minorHAnsi"/>
          <w:noProof/>
          <w:lang w:val="en-GB"/>
        </w:rPr>
        <w:t xml:space="preserve"> </w:t>
      </w:r>
      <w:r w:rsidR="00603600">
        <w:rPr>
          <w:rFonts w:asciiTheme="minorHAnsi" w:hAnsiTheme="minorHAnsi"/>
          <w:noProof/>
          <w:lang w:val="en-GB"/>
        </w:rPr>
        <w:t xml:space="preserve">the </w:t>
      </w:r>
      <w:bookmarkEnd w:id="2"/>
      <w:r w:rsidR="006729C6" w:rsidRPr="00C10EF2">
        <w:rPr>
          <w:rFonts w:asciiTheme="minorHAnsi" w:hAnsiTheme="minorHAnsi"/>
          <w:noProof/>
          <w:lang w:val="en"/>
        </w:rPr>
        <w:t>Ministry of Environmental Protection</w:t>
      </w:r>
      <w:r w:rsidR="006729C6">
        <w:rPr>
          <w:rFonts w:asciiTheme="minorHAnsi" w:hAnsiTheme="minorHAnsi"/>
          <w:noProof/>
          <w:lang w:val="en"/>
        </w:rPr>
        <w:t>'s</w:t>
      </w:r>
      <w:r w:rsidR="00332E14">
        <w:rPr>
          <w:rFonts w:asciiTheme="minorHAnsi" w:hAnsiTheme="minorHAnsi"/>
          <w:noProof/>
          <w:lang w:val="en"/>
        </w:rPr>
        <w:t xml:space="preserve"> expertise</w:t>
      </w:r>
      <w:r w:rsidR="006729C6">
        <w:rPr>
          <w:rFonts w:asciiTheme="minorHAnsi" w:hAnsiTheme="minorHAnsi"/>
          <w:noProof/>
          <w:lang w:val="en"/>
        </w:rPr>
        <w:t xml:space="preserve"> and wealth of experience</w:t>
      </w:r>
      <w:r w:rsidR="00332E14">
        <w:rPr>
          <w:rFonts w:asciiTheme="minorHAnsi" w:hAnsiTheme="minorHAnsi"/>
          <w:noProof/>
          <w:lang w:val="en"/>
        </w:rPr>
        <w:t xml:space="preserve"> with</w:t>
      </w:r>
      <w:r w:rsidR="00332E14" w:rsidRPr="00332E14">
        <w:rPr>
          <w:rFonts w:asciiTheme="minorHAnsi" w:hAnsiTheme="minorHAnsi"/>
          <w:noProof/>
          <w:lang w:val="en"/>
        </w:rPr>
        <w:t xml:space="preserve"> </w:t>
      </w:r>
      <w:r w:rsidR="00332E14">
        <w:rPr>
          <w:rFonts w:asciiTheme="minorHAnsi" w:hAnsiTheme="minorHAnsi"/>
          <w:noProof/>
          <w:lang w:val="en"/>
        </w:rPr>
        <w:t>g</w:t>
      </w:r>
      <w:r w:rsidR="00332E14" w:rsidRPr="00332E14">
        <w:rPr>
          <w:rFonts w:asciiTheme="minorHAnsi" w:hAnsiTheme="minorHAnsi"/>
          <w:noProof/>
          <w:lang w:val="en"/>
        </w:rPr>
        <w:t>uidance</w:t>
      </w:r>
      <w:r w:rsidR="00332E14">
        <w:rPr>
          <w:rFonts w:asciiTheme="minorHAnsi" w:hAnsiTheme="minorHAnsi"/>
          <w:noProof/>
          <w:lang w:val="en"/>
        </w:rPr>
        <w:t xml:space="preserve"> to regulation.</w:t>
      </w:r>
    </w:p>
    <w:p w:rsidR="0069316F" w:rsidRPr="00FA7A7D" w:rsidRDefault="0069316F" w:rsidP="0069316F">
      <w:pPr>
        <w:bidi w:val="0"/>
        <w:contextualSpacing/>
        <w:jc w:val="both"/>
        <w:rPr>
          <w:rFonts w:asciiTheme="minorHAnsi" w:hAnsiTheme="minorHAnsi"/>
          <w:noProof/>
          <w:lang w:val="en-GB"/>
        </w:rPr>
      </w:pPr>
    </w:p>
    <w:p w:rsidR="001C0877" w:rsidRPr="006B54CE" w:rsidRDefault="00EA58A1" w:rsidP="00D66A03">
      <w:pPr>
        <w:bidi w:val="0"/>
        <w:contextualSpacing/>
        <w:jc w:val="both"/>
        <w:rPr>
          <w:rFonts w:asciiTheme="minorHAnsi" w:hAnsiTheme="minorHAnsi"/>
          <w:noProof/>
        </w:rPr>
      </w:pPr>
      <w:r w:rsidRPr="00FA7A7D">
        <w:rPr>
          <w:rFonts w:asciiTheme="minorHAnsi" w:hAnsiTheme="minorHAnsi"/>
          <w:noProof/>
          <w:lang w:val="en-GB"/>
        </w:rPr>
        <w:t xml:space="preserve">Corporations are hereby invited to submit proposals to establish a new </w:t>
      </w:r>
      <w:r w:rsidR="005B2BC5" w:rsidRPr="005B2BC5">
        <w:rPr>
          <w:rFonts w:asciiTheme="minorHAnsi" w:hAnsiTheme="minorHAnsi"/>
          <w:noProof/>
          <w:lang w:val="en-GB"/>
        </w:rPr>
        <w:t>Environmental and Sustainability Innovation Lab</w:t>
      </w:r>
      <w:r w:rsidR="00FF639C" w:rsidRPr="00FA7A7D">
        <w:rPr>
          <w:rFonts w:asciiTheme="minorHAnsi" w:hAnsiTheme="minorHAnsi"/>
          <w:noProof/>
          <w:lang w:val="en-GB"/>
        </w:rPr>
        <w:t>.</w:t>
      </w:r>
      <w:r w:rsidRPr="00FA7A7D">
        <w:rPr>
          <w:rFonts w:asciiTheme="minorHAnsi" w:hAnsiTheme="minorHAnsi"/>
          <w:noProof/>
          <w:lang w:val="en-GB"/>
        </w:rPr>
        <w:t xml:space="preserve"> </w:t>
      </w:r>
      <w:r w:rsidR="00F21E60" w:rsidRPr="006B54CE">
        <w:rPr>
          <w:rFonts w:asciiTheme="minorHAnsi" w:hAnsiTheme="minorHAnsi"/>
          <w:noProof/>
          <w:lang w:val="en-GB"/>
        </w:rPr>
        <w:t xml:space="preserve">The lab is designed to advance innovations within the </w:t>
      </w:r>
      <w:r w:rsidR="006B54CE">
        <w:rPr>
          <w:rFonts w:asciiTheme="minorHAnsi" w:hAnsiTheme="minorHAnsi"/>
          <w:noProof/>
          <w:lang w:val="en-GB"/>
        </w:rPr>
        <w:t>environmental and s</w:t>
      </w:r>
      <w:r w:rsidR="006B54CE" w:rsidRPr="006B54CE">
        <w:rPr>
          <w:rFonts w:asciiTheme="minorHAnsi" w:hAnsiTheme="minorHAnsi"/>
          <w:noProof/>
          <w:lang w:val="en-GB"/>
        </w:rPr>
        <w:t xml:space="preserve">ustainability </w:t>
      </w:r>
      <w:r w:rsidR="00F21E60" w:rsidRPr="006B54CE">
        <w:rPr>
          <w:rFonts w:asciiTheme="minorHAnsi" w:hAnsiTheme="minorHAnsi"/>
          <w:noProof/>
          <w:lang w:val="en-GB"/>
        </w:rPr>
        <w:t>sectors by accelerating start-ups, leveraging both the capabilities of the leading Israeli tech eco-system, and multinational corporations that are interested in making notable innovation advancement and taking part in this cutting-edge tech community through implementing open innovation.</w:t>
      </w:r>
    </w:p>
    <w:p w:rsidR="00FA7A7D" w:rsidRPr="00364019" w:rsidRDefault="00FA7A7D" w:rsidP="00FA7A7D">
      <w:pPr>
        <w:bidi w:val="0"/>
        <w:contextualSpacing/>
        <w:jc w:val="both"/>
        <w:rPr>
          <w:rFonts w:asciiTheme="minorHAnsi" w:hAnsiTheme="minorHAnsi"/>
          <w:noProof/>
          <w:highlight w:val="yellow"/>
          <w:lang w:val="en-GB"/>
        </w:rPr>
      </w:pPr>
    </w:p>
    <w:p w:rsidR="00FA7A7D" w:rsidRPr="002964FD" w:rsidRDefault="00FA7A7D" w:rsidP="00FA7A7D">
      <w:pPr>
        <w:contextualSpacing/>
        <w:jc w:val="right"/>
        <w:rPr>
          <w:rFonts w:asciiTheme="minorHAnsi" w:hAnsiTheme="minorHAnsi"/>
          <w:b/>
          <w:bCs/>
          <w:noProof/>
          <w:rtl/>
        </w:rPr>
      </w:pPr>
      <w:r w:rsidRPr="002964FD">
        <w:rPr>
          <w:rFonts w:asciiTheme="minorHAnsi" w:hAnsiTheme="minorHAnsi"/>
          <w:b/>
          <w:bCs/>
          <w:noProof/>
        </w:rPr>
        <w:t>WHAT IS THE</w:t>
      </w:r>
      <w:r w:rsidR="006B1384" w:rsidRPr="002964FD">
        <w:rPr>
          <w:rFonts w:asciiTheme="minorHAnsi" w:hAnsiTheme="minorHAnsi"/>
          <w:b/>
          <w:bCs/>
          <w:noProof/>
        </w:rPr>
        <w:t xml:space="preserve"> ENVIRONMENTAL AND SUSTAINABILITY INNOVATION LAB</w:t>
      </w:r>
      <w:r w:rsidRPr="002964FD">
        <w:rPr>
          <w:rFonts w:asciiTheme="minorHAnsi" w:hAnsiTheme="minorHAnsi"/>
          <w:b/>
          <w:bCs/>
          <w:noProof/>
        </w:rPr>
        <w:t xml:space="preserve"> </w:t>
      </w:r>
    </w:p>
    <w:p w:rsidR="002964FD" w:rsidRDefault="00FA7A7D" w:rsidP="00FA7A7D">
      <w:pPr>
        <w:bidi w:val="0"/>
        <w:contextualSpacing/>
        <w:jc w:val="both"/>
      </w:pPr>
      <w:r w:rsidRPr="002964FD">
        <w:t>The lab will provide start-ups with the access to a unique technological infrastructure to reach proof of concept, industry expertise, global business network, and tailored support</w:t>
      </w:r>
      <w:r w:rsidR="002964FD">
        <w:t xml:space="preserve"> and data</w:t>
      </w:r>
      <w:r w:rsidRPr="002964FD">
        <w:t xml:space="preserve"> from</w:t>
      </w:r>
      <w:r w:rsidR="00ED19F6" w:rsidRPr="002964FD">
        <w:t xml:space="preserve"> t</w:t>
      </w:r>
      <w:r w:rsidR="009C6396" w:rsidRPr="002964FD">
        <w:t xml:space="preserve">he </w:t>
      </w:r>
      <w:r w:rsidR="002964FD" w:rsidRPr="002964FD">
        <w:t>Ministry of Environmental Protection's expertise</w:t>
      </w:r>
      <w:r w:rsidRPr="002964FD">
        <w:t>, alongside cross-sector collaborations with regulators, vendors, academia and government agencies. Solutions will be sought in the areas</w:t>
      </w:r>
      <w:r w:rsidR="002964FD">
        <w:t xml:space="preserve"> of </w:t>
      </w:r>
      <w:r w:rsidR="002964FD" w:rsidRPr="002964FD">
        <w:t>air pollution</w:t>
      </w:r>
      <w:r w:rsidR="002964FD">
        <w:t xml:space="preserve">, </w:t>
      </w:r>
      <w:r w:rsidR="002964FD" w:rsidRPr="002964FD">
        <w:t>hazardous waste</w:t>
      </w:r>
      <w:r w:rsidR="002964FD">
        <w:t>,</w:t>
      </w:r>
      <w:r w:rsidR="002964FD" w:rsidRPr="002964FD">
        <w:t xml:space="preserve"> water management &amp; wastewater treatment, </w:t>
      </w:r>
      <w:r w:rsidR="002964FD">
        <w:t>and energy.</w:t>
      </w:r>
    </w:p>
    <w:p w:rsidR="001C0877" w:rsidRPr="00364019" w:rsidRDefault="001C0877" w:rsidP="001C0877">
      <w:pPr>
        <w:bidi w:val="0"/>
        <w:contextualSpacing/>
        <w:jc w:val="both"/>
        <w:rPr>
          <w:rFonts w:asciiTheme="minorHAnsi" w:hAnsiTheme="minorHAnsi"/>
          <w:noProof/>
          <w:highlight w:val="yellow"/>
          <w:lang w:val="en-GB"/>
        </w:rPr>
      </w:pPr>
    </w:p>
    <w:p w:rsidR="009E1E94" w:rsidRPr="002964FD" w:rsidRDefault="009E1E94" w:rsidP="009E1E94">
      <w:pPr>
        <w:contextualSpacing/>
        <w:jc w:val="right"/>
        <w:rPr>
          <w:rFonts w:asciiTheme="minorHAnsi" w:hAnsiTheme="minorHAnsi"/>
          <w:b/>
          <w:bCs/>
          <w:noProof/>
        </w:rPr>
      </w:pPr>
      <w:r w:rsidRPr="002964FD">
        <w:rPr>
          <w:rFonts w:asciiTheme="minorHAnsi" w:hAnsiTheme="minorHAnsi"/>
          <w:b/>
          <w:bCs/>
          <w:noProof/>
        </w:rPr>
        <w:t>WHO SHOULD APPLY</w:t>
      </w:r>
      <w:r w:rsidR="00FA7A7D" w:rsidRPr="002964FD">
        <w:rPr>
          <w:rFonts w:asciiTheme="minorHAnsi" w:hAnsiTheme="minorHAnsi"/>
          <w:b/>
          <w:bCs/>
          <w:noProof/>
        </w:rPr>
        <w:t>?</w:t>
      </w:r>
    </w:p>
    <w:p w:rsidR="00FB689F" w:rsidRPr="002B6D43" w:rsidRDefault="009E1E94" w:rsidP="00FA7A7D">
      <w:pPr>
        <w:bidi w:val="0"/>
        <w:contextualSpacing/>
        <w:jc w:val="both"/>
        <w:rPr>
          <w:rFonts w:asciiTheme="minorHAnsi" w:hAnsiTheme="minorHAnsi"/>
          <w:noProof/>
          <w:lang w:val="en-GB"/>
        </w:rPr>
      </w:pPr>
      <w:r w:rsidRPr="002964FD">
        <w:rPr>
          <w:rFonts w:asciiTheme="minorHAnsi" w:hAnsiTheme="minorHAnsi"/>
          <w:noProof/>
          <w:lang w:val="en-GB"/>
        </w:rPr>
        <w:t>We welcome applications from</w:t>
      </w:r>
      <w:r w:rsidR="00B5073A" w:rsidRPr="002964FD">
        <w:rPr>
          <w:rFonts w:asciiTheme="minorHAnsi" w:hAnsiTheme="minorHAnsi"/>
          <w:noProof/>
          <w:lang w:val="en-GB"/>
        </w:rPr>
        <w:t xml:space="preserve"> a consortium of</w:t>
      </w:r>
      <w:r w:rsidRPr="002964FD">
        <w:rPr>
          <w:rFonts w:asciiTheme="minorHAnsi" w:hAnsiTheme="minorHAnsi"/>
          <w:noProof/>
          <w:lang w:val="en-GB"/>
        </w:rPr>
        <w:t xml:space="preserve"> </w:t>
      </w:r>
      <w:r w:rsidR="002964FD" w:rsidRPr="002964FD">
        <w:rPr>
          <w:rFonts w:asciiTheme="minorHAnsi" w:hAnsiTheme="minorHAnsi"/>
          <w:noProof/>
          <w:lang w:val="en-GB"/>
        </w:rPr>
        <w:t>industrial companies</w:t>
      </w:r>
      <w:r w:rsidRPr="002964FD">
        <w:rPr>
          <w:rFonts w:asciiTheme="minorHAnsi" w:hAnsiTheme="minorHAnsi"/>
          <w:noProof/>
          <w:lang w:val="en-GB"/>
        </w:rPr>
        <w:t xml:space="preserve"> and corporates with </w:t>
      </w:r>
      <w:r w:rsidR="002964FD">
        <w:rPr>
          <w:rFonts w:asciiTheme="minorHAnsi" w:hAnsiTheme="minorHAnsi"/>
          <w:noProof/>
          <w:lang w:val="en-GB"/>
        </w:rPr>
        <w:t>expertise in areas of environmental</w:t>
      </w:r>
      <w:r w:rsidR="002964FD" w:rsidRPr="002964FD">
        <w:rPr>
          <w:rFonts w:asciiTheme="minorHAnsi" w:hAnsiTheme="minorHAnsi"/>
          <w:noProof/>
          <w:lang w:val="en-GB"/>
        </w:rPr>
        <w:t>technologies</w:t>
      </w:r>
      <w:r w:rsidR="002964FD">
        <w:rPr>
          <w:rFonts w:asciiTheme="minorHAnsi" w:hAnsiTheme="minorHAnsi"/>
          <w:noProof/>
          <w:lang w:val="en-GB"/>
        </w:rPr>
        <w:t xml:space="preserve">. </w:t>
      </w:r>
      <w:r w:rsidR="00EA58A1" w:rsidRPr="002964FD">
        <w:rPr>
          <w:rFonts w:asciiTheme="minorHAnsi" w:hAnsiTheme="minorHAnsi"/>
          <w:noProof/>
          <w:lang w:val="en-GB"/>
        </w:rPr>
        <w:t xml:space="preserve">The </w:t>
      </w:r>
      <w:r w:rsidRPr="002964FD">
        <w:rPr>
          <w:rFonts w:asciiTheme="minorHAnsi" w:hAnsiTheme="minorHAnsi"/>
          <w:noProof/>
          <w:lang w:val="en-GB"/>
        </w:rPr>
        <w:t>gover</w:t>
      </w:r>
      <w:r w:rsidR="00F87A1A">
        <w:rPr>
          <w:rFonts w:asciiTheme="minorHAnsi" w:hAnsiTheme="minorHAnsi"/>
          <w:noProof/>
          <w:lang w:val="en-GB"/>
        </w:rPr>
        <w:t>n</w:t>
      </w:r>
      <w:r w:rsidRPr="002964FD">
        <w:rPr>
          <w:rFonts w:asciiTheme="minorHAnsi" w:hAnsiTheme="minorHAnsi"/>
          <w:noProof/>
          <w:lang w:val="en-GB"/>
        </w:rPr>
        <w:t>ment</w:t>
      </w:r>
      <w:r w:rsidR="00EA58A1" w:rsidRPr="002964FD">
        <w:rPr>
          <w:rFonts w:asciiTheme="minorHAnsi" w:hAnsiTheme="minorHAnsi"/>
          <w:noProof/>
          <w:lang w:val="en-GB"/>
        </w:rPr>
        <w:t xml:space="preserve"> will select one </w:t>
      </w:r>
      <w:r w:rsidR="0069316F" w:rsidRPr="002964FD">
        <w:rPr>
          <w:rFonts w:asciiTheme="minorHAnsi" w:hAnsiTheme="minorHAnsi"/>
          <w:noProof/>
          <w:lang w:val="en-GB"/>
        </w:rPr>
        <w:t xml:space="preserve">chosen </w:t>
      </w:r>
      <w:r w:rsidR="008E3579" w:rsidRPr="002964FD">
        <w:rPr>
          <w:rFonts w:asciiTheme="minorHAnsi" w:hAnsiTheme="minorHAnsi"/>
          <w:noProof/>
          <w:lang w:val="en-GB"/>
        </w:rPr>
        <w:t xml:space="preserve">proposal </w:t>
      </w:r>
      <w:r w:rsidR="00C338C2" w:rsidRPr="002964FD">
        <w:rPr>
          <w:rFonts w:asciiTheme="minorHAnsi" w:hAnsiTheme="minorHAnsi"/>
          <w:noProof/>
          <w:lang w:val="en-GB"/>
        </w:rPr>
        <w:t xml:space="preserve">to </w:t>
      </w:r>
      <w:r w:rsidR="00EA58A1" w:rsidRPr="002964FD">
        <w:rPr>
          <w:rFonts w:asciiTheme="minorHAnsi" w:hAnsiTheme="minorHAnsi"/>
          <w:noProof/>
          <w:lang w:val="en-GB"/>
        </w:rPr>
        <w:t>establish and run the</w:t>
      </w:r>
      <w:r w:rsidR="0069316F" w:rsidRPr="002964FD">
        <w:rPr>
          <w:rFonts w:asciiTheme="minorHAnsi" w:hAnsiTheme="minorHAnsi"/>
          <w:noProof/>
          <w:lang w:val="en-GB"/>
        </w:rPr>
        <w:t xml:space="preserve"> </w:t>
      </w:r>
      <w:r w:rsidR="0069316F" w:rsidRPr="002B6D43">
        <w:rPr>
          <w:rFonts w:asciiTheme="minorHAnsi" w:hAnsiTheme="minorHAnsi"/>
          <w:noProof/>
          <w:lang w:val="en-GB"/>
        </w:rPr>
        <w:t>Innovation Lab</w:t>
      </w:r>
      <w:r w:rsidR="00EA58A1" w:rsidRPr="002B6D43">
        <w:rPr>
          <w:rFonts w:asciiTheme="minorHAnsi" w:hAnsiTheme="minorHAnsi"/>
          <w:noProof/>
          <w:lang w:val="en-GB"/>
        </w:rPr>
        <w:t>.</w:t>
      </w:r>
      <w:r w:rsidR="008E3579" w:rsidRPr="002B6D43">
        <w:rPr>
          <w:rFonts w:asciiTheme="minorHAnsi" w:hAnsiTheme="minorHAnsi"/>
          <w:noProof/>
          <w:lang w:val="en-GB"/>
        </w:rPr>
        <w:t xml:space="preserve"> </w:t>
      </w:r>
    </w:p>
    <w:p w:rsidR="00FB689F" w:rsidRPr="002B6D43" w:rsidRDefault="00FB689F" w:rsidP="00FB689F">
      <w:pPr>
        <w:bidi w:val="0"/>
        <w:contextualSpacing/>
        <w:jc w:val="both"/>
        <w:rPr>
          <w:rFonts w:asciiTheme="minorHAnsi" w:hAnsiTheme="minorHAnsi"/>
          <w:noProof/>
          <w:lang w:val="en-GB"/>
        </w:rPr>
      </w:pPr>
    </w:p>
    <w:p w:rsidR="00FA7A7D" w:rsidRPr="002B6D43" w:rsidRDefault="008E3579" w:rsidP="00FB689F">
      <w:pPr>
        <w:bidi w:val="0"/>
        <w:contextualSpacing/>
        <w:jc w:val="both"/>
        <w:rPr>
          <w:rFonts w:asciiTheme="minorHAnsi" w:hAnsiTheme="minorHAnsi"/>
          <w:noProof/>
          <w:lang w:val="en-GB"/>
        </w:rPr>
      </w:pPr>
      <w:r w:rsidRPr="002B6D43">
        <w:rPr>
          <w:rFonts w:asciiTheme="minorHAnsi" w:hAnsiTheme="minorHAnsi"/>
          <w:noProof/>
          <w:lang w:val="en-GB"/>
        </w:rPr>
        <w:t>The selected submitter</w:t>
      </w:r>
      <w:r w:rsidR="007143BE" w:rsidRPr="002B6D43">
        <w:rPr>
          <w:rFonts w:asciiTheme="minorHAnsi" w:hAnsiTheme="minorHAnsi"/>
          <w:noProof/>
          <w:lang w:val="en-GB"/>
        </w:rPr>
        <w:t xml:space="preserve"> </w:t>
      </w:r>
      <w:r w:rsidR="001C0877" w:rsidRPr="002B6D43">
        <w:rPr>
          <w:rFonts w:asciiTheme="minorHAnsi" w:hAnsiTheme="minorHAnsi"/>
          <w:noProof/>
          <w:lang w:val="en-GB"/>
        </w:rPr>
        <w:t xml:space="preserve">will </w:t>
      </w:r>
      <w:r w:rsidR="00FA7A7D" w:rsidRPr="002B6D43">
        <w:rPr>
          <w:rFonts w:asciiTheme="minorHAnsi" w:hAnsiTheme="minorHAnsi"/>
          <w:noProof/>
          <w:lang w:val="en-GB"/>
        </w:rPr>
        <w:t>be awarded with</w:t>
      </w:r>
      <w:r w:rsidR="001C0877" w:rsidRPr="002B6D43">
        <w:rPr>
          <w:rFonts w:asciiTheme="minorHAnsi" w:hAnsiTheme="minorHAnsi"/>
          <w:noProof/>
          <w:lang w:val="en-GB"/>
        </w:rPr>
        <w:t xml:space="preserve"> </w:t>
      </w:r>
      <w:r w:rsidR="00FF63A3" w:rsidRPr="002B6D43">
        <w:rPr>
          <w:rFonts w:asciiTheme="minorHAnsi" w:hAnsiTheme="minorHAnsi"/>
          <w:noProof/>
          <w:lang w:val="en-GB"/>
        </w:rPr>
        <w:t>three</w:t>
      </w:r>
      <w:r w:rsidR="001C0877" w:rsidRPr="002B6D43">
        <w:rPr>
          <w:rFonts w:asciiTheme="minorHAnsi" w:hAnsiTheme="minorHAnsi"/>
          <w:noProof/>
          <w:lang w:val="en-GB"/>
        </w:rPr>
        <w:t xml:space="preserve"> year license </w:t>
      </w:r>
      <w:r w:rsidR="00FA7A7D" w:rsidRPr="002B6D43">
        <w:rPr>
          <w:rFonts w:asciiTheme="minorHAnsi" w:hAnsiTheme="minorHAnsi"/>
          <w:noProof/>
          <w:lang w:val="en-GB"/>
        </w:rPr>
        <w:t xml:space="preserve">and up to NIS 5.5 million for the lab's establishment and operational costs. </w:t>
      </w:r>
      <w:r w:rsidR="001C0877" w:rsidRPr="002B6D43">
        <w:rPr>
          <w:rFonts w:asciiTheme="minorHAnsi" w:hAnsiTheme="minorHAnsi"/>
          <w:noProof/>
          <w:lang w:val="en-GB"/>
        </w:rPr>
        <w:t xml:space="preserve">In addition, </w:t>
      </w:r>
      <w:r w:rsidR="00FA7A7D" w:rsidRPr="002B6D43">
        <w:rPr>
          <w:rFonts w:asciiTheme="minorHAnsi" w:hAnsiTheme="minorHAnsi"/>
          <w:noProof/>
          <w:lang w:val="en-GB"/>
        </w:rPr>
        <w:t xml:space="preserve">start-ups that will join the </w:t>
      </w:r>
      <w:r w:rsidR="002B6D43" w:rsidRPr="002B6D43">
        <w:rPr>
          <w:rFonts w:asciiTheme="minorHAnsi" w:hAnsiTheme="minorHAnsi"/>
          <w:noProof/>
          <w:lang w:val="en-GB"/>
        </w:rPr>
        <w:t xml:space="preserve">Environmental and Sustainability Innovation Lab </w:t>
      </w:r>
      <w:r w:rsidR="00FA7A7D" w:rsidRPr="002B6D43">
        <w:rPr>
          <w:rFonts w:asciiTheme="minorHAnsi" w:hAnsiTheme="minorHAnsi"/>
          <w:noProof/>
          <w:lang w:val="en-GB"/>
        </w:rPr>
        <w:t xml:space="preserve">will be given a grant of up to NIS </w:t>
      </w:r>
      <w:r w:rsidR="002B6D43" w:rsidRPr="002B6D43">
        <w:rPr>
          <w:rFonts w:asciiTheme="minorHAnsi" w:hAnsiTheme="minorHAnsi"/>
          <w:noProof/>
          <w:lang w:val="en-GB"/>
        </w:rPr>
        <w:t>1</w:t>
      </w:r>
      <w:r w:rsidR="00FA7A7D" w:rsidRPr="002B6D43">
        <w:rPr>
          <w:rFonts w:asciiTheme="minorHAnsi" w:hAnsiTheme="minorHAnsi"/>
          <w:noProof/>
          <w:lang w:val="en-GB"/>
        </w:rPr>
        <w:t xml:space="preserve"> Million (up to 85% of the approved project budget)</w:t>
      </w:r>
      <w:r w:rsidR="002B6D43">
        <w:rPr>
          <w:rFonts w:asciiTheme="minorHAnsi" w:hAnsiTheme="minorHAnsi"/>
          <w:noProof/>
          <w:lang w:val="en-GB"/>
        </w:rPr>
        <w:t xml:space="preserve"> for a project of one year</w:t>
      </w:r>
      <w:r w:rsidR="00FA7A7D" w:rsidRPr="002B6D43">
        <w:rPr>
          <w:rFonts w:asciiTheme="minorHAnsi" w:hAnsiTheme="minorHAnsi"/>
          <w:noProof/>
          <w:lang w:val="en-GB"/>
        </w:rPr>
        <w:t>.</w:t>
      </w:r>
    </w:p>
    <w:p w:rsidR="00954FDF" w:rsidRPr="00364019" w:rsidRDefault="00954FDF" w:rsidP="00954FDF">
      <w:pPr>
        <w:bidi w:val="0"/>
        <w:contextualSpacing/>
        <w:jc w:val="both"/>
        <w:rPr>
          <w:rFonts w:asciiTheme="minorHAnsi" w:hAnsiTheme="minorHAnsi"/>
          <w:noProof/>
          <w:highlight w:val="yellow"/>
          <w:lang w:val="en-GB"/>
        </w:rPr>
      </w:pPr>
    </w:p>
    <w:p w:rsidR="008C0825" w:rsidRPr="008C0825" w:rsidRDefault="00954FDF" w:rsidP="008C0825">
      <w:pPr>
        <w:bidi w:val="0"/>
        <w:contextualSpacing/>
        <w:jc w:val="both"/>
        <w:rPr>
          <w:rFonts w:asciiTheme="minorHAnsi" w:hAnsiTheme="minorHAnsi"/>
          <w:b/>
          <w:bCs/>
          <w:noProof/>
          <w:lang w:val="en-GB"/>
        </w:rPr>
      </w:pPr>
      <w:r w:rsidRPr="008C0825">
        <w:rPr>
          <w:rFonts w:asciiTheme="minorHAnsi" w:hAnsiTheme="minorHAnsi"/>
          <w:b/>
          <w:bCs/>
          <w:noProof/>
          <w:lang w:val="en-GB"/>
        </w:rPr>
        <w:t>TIMELINE</w:t>
      </w:r>
    </w:p>
    <w:p w:rsidR="008C0825" w:rsidRPr="006D6D7C" w:rsidRDefault="008C0825" w:rsidP="006D6D7C">
      <w:pPr>
        <w:bidi w:val="0"/>
        <w:spacing w:after="0" w:line="240" w:lineRule="auto"/>
        <w:contextualSpacing/>
        <w:rPr>
          <w:rFonts w:asciiTheme="minorHAnsi" w:hAnsiTheme="minorHAnsi" w:cstheme="minorHAnsi"/>
        </w:rPr>
      </w:pPr>
      <w:r w:rsidRPr="006D6D7C">
        <w:rPr>
          <w:rFonts w:asciiTheme="minorHAnsi" w:hAnsiTheme="minorHAnsi" w:cstheme="minorHAnsi"/>
        </w:rPr>
        <w:t xml:space="preserve">Questions and requests for clarifications can be submitted to </w:t>
      </w:r>
      <w:hyperlink r:id="rId11" w:history="1">
        <w:r w:rsidRPr="006D6D7C">
          <w:rPr>
            <w:rStyle w:val="Hyperlink"/>
            <w:rFonts w:asciiTheme="minorHAnsi" w:hAnsiTheme="minorHAnsi" w:cstheme="minorHAnsi"/>
          </w:rPr>
          <w:t>Labs@innovationisrael.org.il</w:t>
        </w:r>
      </w:hyperlink>
      <w:r w:rsidRPr="006D6D7C">
        <w:rPr>
          <w:rFonts w:asciiTheme="minorHAnsi" w:hAnsiTheme="minorHAnsi" w:cstheme="minorHAnsi"/>
        </w:rPr>
        <w:t>, until March 19</w:t>
      </w:r>
      <w:r w:rsidRPr="006D6D7C">
        <w:rPr>
          <w:rFonts w:asciiTheme="minorHAnsi" w:hAnsiTheme="minorHAnsi" w:cstheme="minorHAnsi"/>
          <w:vertAlign w:val="superscript"/>
        </w:rPr>
        <w:t>th</w:t>
      </w:r>
      <w:r w:rsidRPr="006D6D7C">
        <w:rPr>
          <w:rFonts w:asciiTheme="minorHAnsi" w:hAnsiTheme="minorHAnsi" w:cstheme="minorHAnsi"/>
        </w:rPr>
        <w:t xml:space="preserve">, 2019, 14:00 pm (Israel time). </w:t>
      </w:r>
    </w:p>
    <w:p w:rsidR="006D6D7C" w:rsidRDefault="006D6D7C" w:rsidP="006D6D7C">
      <w:pPr>
        <w:bidi w:val="0"/>
        <w:contextualSpacing/>
        <w:rPr>
          <w:rFonts w:asciiTheme="minorHAnsi" w:hAnsiTheme="minorHAnsi" w:cstheme="minorHAnsi"/>
        </w:rPr>
      </w:pPr>
    </w:p>
    <w:p w:rsidR="008C0825" w:rsidRPr="006D6D7C" w:rsidRDefault="008C0825" w:rsidP="006D6D7C">
      <w:pPr>
        <w:bidi w:val="0"/>
        <w:spacing w:after="0" w:line="240" w:lineRule="auto"/>
        <w:contextualSpacing/>
        <w:rPr>
          <w:rFonts w:asciiTheme="minorHAnsi" w:hAnsiTheme="minorHAnsi" w:cstheme="minorHAnsi"/>
        </w:rPr>
      </w:pPr>
      <w:r w:rsidRPr="006D6D7C">
        <w:rPr>
          <w:rFonts w:asciiTheme="minorHAnsi" w:hAnsiTheme="minorHAnsi" w:cstheme="minorHAnsi"/>
        </w:rPr>
        <w:t>The answers will be published on the IIA website from May 7</w:t>
      </w:r>
      <w:r w:rsidRPr="006D6D7C">
        <w:rPr>
          <w:rFonts w:asciiTheme="minorHAnsi" w:hAnsiTheme="minorHAnsi" w:cstheme="minorHAnsi"/>
          <w:vertAlign w:val="superscript"/>
        </w:rPr>
        <w:t>th</w:t>
      </w:r>
      <w:r w:rsidRPr="006D6D7C">
        <w:rPr>
          <w:rFonts w:asciiTheme="minorHAnsi" w:hAnsiTheme="minorHAnsi" w:cstheme="minorHAnsi"/>
        </w:rPr>
        <w:t>, 2019, 14:00 pm (Israel time).</w:t>
      </w:r>
    </w:p>
    <w:p w:rsidR="006D6D7C" w:rsidRDefault="006D6D7C" w:rsidP="006D6D7C">
      <w:pPr>
        <w:bidi w:val="0"/>
        <w:contextualSpacing/>
        <w:rPr>
          <w:rFonts w:asciiTheme="minorHAnsi" w:hAnsiTheme="minorHAnsi" w:cstheme="minorHAnsi"/>
        </w:rPr>
      </w:pPr>
    </w:p>
    <w:p w:rsidR="008C0825" w:rsidRPr="006D6D7C" w:rsidRDefault="008C0825" w:rsidP="006D6D7C">
      <w:pPr>
        <w:bidi w:val="0"/>
        <w:spacing w:after="0" w:line="240" w:lineRule="auto"/>
        <w:contextualSpacing/>
        <w:rPr>
          <w:rFonts w:asciiTheme="minorHAnsi" w:hAnsiTheme="minorHAnsi" w:cstheme="minorHAnsi"/>
        </w:rPr>
      </w:pPr>
      <w:r w:rsidRPr="006D6D7C">
        <w:rPr>
          <w:rFonts w:asciiTheme="minorHAnsi" w:hAnsiTheme="minorHAnsi" w:cstheme="minorHAnsi"/>
        </w:rPr>
        <w:t xml:space="preserve">Deadline for submitting proposals: June 25th, 2019, 14:00 pm (Israel time). </w:t>
      </w:r>
    </w:p>
    <w:p w:rsidR="006D6D7C" w:rsidRDefault="006D6D7C" w:rsidP="006D6D7C">
      <w:pPr>
        <w:bidi w:val="0"/>
        <w:spacing w:after="0" w:line="240" w:lineRule="auto"/>
        <w:rPr>
          <w:rFonts w:asciiTheme="minorHAnsi" w:hAnsiTheme="minorHAnsi" w:cstheme="minorHAnsi"/>
        </w:rPr>
      </w:pPr>
    </w:p>
    <w:p w:rsidR="004A459A" w:rsidRPr="006D6D7C" w:rsidRDefault="008C0825" w:rsidP="006D6D7C">
      <w:pPr>
        <w:bidi w:val="0"/>
        <w:spacing w:after="0" w:line="240" w:lineRule="auto"/>
        <w:rPr>
          <w:rFonts w:asciiTheme="minorHAnsi" w:hAnsiTheme="minorHAnsi" w:cstheme="minorHAnsi"/>
          <w:i/>
          <w:iCs/>
          <w:highlight w:val="yellow"/>
        </w:rPr>
      </w:pPr>
      <w:r w:rsidRPr="006D6D7C">
        <w:rPr>
          <w:rFonts w:asciiTheme="minorHAnsi" w:hAnsiTheme="minorHAnsi" w:cstheme="minorHAnsi"/>
          <w:i/>
          <w:iCs/>
        </w:rPr>
        <w:t xml:space="preserve">Proposals are to be submitted in Hebrew only. </w:t>
      </w:r>
    </w:p>
    <w:p w:rsidR="004A459A" w:rsidRPr="006D6D7C" w:rsidRDefault="004A459A" w:rsidP="004A459A">
      <w:pPr>
        <w:bidi w:val="0"/>
        <w:spacing w:after="0" w:line="20" w:lineRule="atLeast"/>
        <w:contextualSpacing/>
        <w:jc w:val="both"/>
        <w:rPr>
          <w:rFonts w:asciiTheme="minorHAnsi" w:hAnsiTheme="minorHAnsi" w:cstheme="minorHAnsi"/>
          <w:b/>
          <w:bCs/>
          <w:color w:val="002060"/>
          <w:highlight w:val="yellow"/>
        </w:rPr>
      </w:pPr>
    </w:p>
    <w:p w:rsidR="004A459A" w:rsidRDefault="006D6D7C" w:rsidP="004A459A">
      <w:pPr>
        <w:bidi w:val="0"/>
        <w:spacing w:after="0" w:line="20" w:lineRule="atLeast"/>
        <w:contextualSpacing/>
        <w:jc w:val="both"/>
        <w:rPr>
          <w:rFonts w:asciiTheme="minorHAnsi" w:hAnsiTheme="minorHAnsi"/>
          <w:b/>
          <w:bCs/>
          <w:color w:val="002060"/>
          <w:sz w:val="24"/>
          <w:szCs w:val="24"/>
        </w:rPr>
      </w:pPr>
      <w:r w:rsidRPr="00FF639C">
        <w:rPr>
          <w:b/>
          <w:bCs/>
          <w:noProof/>
          <w:color w:val="002060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0C440" wp14:editId="31157D9A">
                <wp:simplePos x="0" y="0"/>
                <wp:positionH relativeFrom="page">
                  <wp:posOffset>2191108</wp:posOffset>
                </wp:positionH>
                <wp:positionV relativeFrom="paragraph">
                  <wp:posOffset>56443</wp:posOffset>
                </wp:positionV>
                <wp:extent cx="4201065" cy="1009402"/>
                <wp:effectExtent l="19050" t="19050" r="47625" b="387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1065" cy="10094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877" w:rsidRPr="006D6D7C" w:rsidRDefault="004A459A" w:rsidP="004A459A">
                            <w:pPr>
                              <w:bidi w:val="0"/>
                              <w:contextualSpacing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color w:val="002060"/>
                              </w:rPr>
                            </w:pPr>
                            <w:r w:rsidRPr="006D6D7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color w:val="002060"/>
                              </w:rPr>
                              <w:t xml:space="preserve">For information regarding </w:t>
                            </w:r>
                            <w:r w:rsidR="00474B06" w:rsidRPr="006D6D7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color w:val="002060"/>
                                <w:lang w:val="en-GB"/>
                              </w:rPr>
                              <w:t xml:space="preserve">prerequisites, criteria, and </w:t>
                            </w:r>
                            <w:r w:rsidRPr="006D6D7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color w:val="002060"/>
                              </w:rPr>
                              <w:t>the</w:t>
                            </w:r>
                            <w:r w:rsidR="00824A88" w:rsidRPr="006D6D7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color w:val="002060"/>
                              </w:rPr>
                              <w:t xml:space="preserve"> binding</w:t>
                            </w:r>
                            <w:r w:rsidRPr="006D6D7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color w:val="002060"/>
                              </w:rPr>
                              <w:t xml:space="preserve"> terms and conditions </w:t>
                            </w:r>
                          </w:p>
                          <w:p w:rsidR="007F5D30" w:rsidRPr="006D6D7C" w:rsidRDefault="004A459A" w:rsidP="001C0877">
                            <w:pPr>
                              <w:bidi w:val="0"/>
                              <w:contextualSpacing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2060"/>
                              </w:rPr>
                            </w:pPr>
                            <w:r w:rsidRPr="006D6D7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color w:val="002060"/>
                              </w:rPr>
                              <w:t>please visit our website</w:t>
                            </w:r>
                          </w:p>
                          <w:p w:rsidR="004A459A" w:rsidRPr="006D6D7C" w:rsidRDefault="006D6D7C" w:rsidP="006D6D7C">
                            <w:pPr>
                              <w:jc w:val="center"/>
                              <w:rPr>
                                <w:rtl/>
                              </w:rPr>
                            </w:pPr>
                            <w:hyperlink r:id="rId12" w:history="1">
                              <w:r w:rsidRPr="006D6D7C">
                                <w:rPr>
                                  <w:rStyle w:val="Hyperlink"/>
                                </w:rPr>
                                <w:t>https://innovationisrael.org.il/en/program/innovation-labs-program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0C4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2.55pt;margin-top:4.45pt;width:330.8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" strokecolor="#002060" strokeweight="5pt">
                <v:stroke linestyle="thinThin"/>
                <v:textbox>
                  <w:txbxContent>
                    <w:p w:rsidR="001C0877" w:rsidRPr="006D6D7C" w:rsidRDefault="004A459A" w:rsidP="004A459A">
                      <w:pPr>
                        <w:bidi w:val="0"/>
                        <w:contextualSpacing/>
                        <w:jc w:val="center"/>
                        <w:rPr>
                          <w:rFonts w:asciiTheme="minorHAnsi" w:hAnsiTheme="minorHAnsi"/>
                          <w:b/>
                          <w:bCs/>
                          <w:noProof/>
                          <w:color w:val="002060"/>
                        </w:rPr>
                      </w:pPr>
                      <w:r w:rsidRPr="006D6D7C">
                        <w:rPr>
                          <w:rFonts w:asciiTheme="minorHAnsi" w:hAnsiTheme="minorHAnsi"/>
                          <w:b/>
                          <w:bCs/>
                          <w:noProof/>
                          <w:color w:val="002060"/>
                        </w:rPr>
                        <w:t xml:space="preserve">For information regarding </w:t>
                      </w:r>
                      <w:r w:rsidR="00474B06" w:rsidRPr="006D6D7C">
                        <w:rPr>
                          <w:rFonts w:asciiTheme="minorHAnsi" w:hAnsiTheme="minorHAnsi"/>
                          <w:b/>
                          <w:bCs/>
                          <w:noProof/>
                          <w:color w:val="002060"/>
                          <w:lang w:val="en-GB"/>
                        </w:rPr>
                        <w:t xml:space="preserve">prerequisites, criteria, and </w:t>
                      </w:r>
                      <w:r w:rsidRPr="006D6D7C">
                        <w:rPr>
                          <w:rFonts w:asciiTheme="minorHAnsi" w:hAnsiTheme="minorHAnsi"/>
                          <w:b/>
                          <w:bCs/>
                          <w:noProof/>
                          <w:color w:val="002060"/>
                        </w:rPr>
                        <w:t>the</w:t>
                      </w:r>
                      <w:r w:rsidR="00824A88" w:rsidRPr="006D6D7C">
                        <w:rPr>
                          <w:rFonts w:asciiTheme="minorHAnsi" w:hAnsiTheme="minorHAnsi"/>
                          <w:b/>
                          <w:bCs/>
                          <w:noProof/>
                          <w:color w:val="002060"/>
                        </w:rPr>
                        <w:t xml:space="preserve"> binding</w:t>
                      </w:r>
                      <w:r w:rsidRPr="006D6D7C">
                        <w:rPr>
                          <w:rFonts w:asciiTheme="minorHAnsi" w:hAnsiTheme="minorHAnsi"/>
                          <w:b/>
                          <w:bCs/>
                          <w:noProof/>
                          <w:color w:val="002060"/>
                        </w:rPr>
                        <w:t xml:space="preserve"> terms and conditions </w:t>
                      </w:r>
                    </w:p>
                    <w:p w:rsidR="007F5D30" w:rsidRPr="006D6D7C" w:rsidRDefault="004A459A" w:rsidP="001C0877">
                      <w:pPr>
                        <w:bidi w:val="0"/>
                        <w:contextualSpacing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2060"/>
                        </w:rPr>
                      </w:pPr>
                      <w:r w:rsidRPr="006D6D7C">
                        <w:rPr>
                          <w:rFonts w:asciiTheme="minorHAnsi" w:hAnsiTheme="minorHAnsi"/>
                          <w:b/>
                          <w:bCs/>
                          <w:noProof/>
                          <w:color w:val="002060"/>
                        </w:rPr>
                        <w:t>please visit our website</w:t>
                      </w:r>
                    </w:p>
                    <w:p w:rsidR="004A459A" w:rsidRPr="006D6D7C" w:rsidRDefault="006D6D7C" w:rsidP="006D6D7C">
                      <w:pPr>
                        <w:jc w:val="center"/>
                        <w:rPr>
                          <w:rtl/>
                        </w:rPr>
                      </w:pPr>
                      <w:hyperlink r:id="rId13" w:history="1">
                        <w:r w:rsidRPr="006D6D7C">
                          <w:rPr>
                            <w:rStyle w:val="Hyperlink"/>
                          </w:rPr>
                          <w:t>https://innovationisrael.org.il/en/program/innovation-labs-program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415A9" w:rsidRPr="004A459A" w:rsidRDefault="00F415A9" w:rsidP="004A459A">
      <w:pPr>
        <w:bidi w:val="0"/>
        <w:spacing w:after="0" w:line="20" w:lineRule="atLeast"/>
        <w:contextualSpacing/>
        <w:jc w:val="both"/>
        <w:rPr>
          <w:rFonts w:asciiTheme="minorHAnsi" w:hAnsiTheme="minorHAnsi"/>
          <w:b/>
          <w:bCs/>
          <w:color w:val="002060"/>
          <w:sz w:val="24"/>
          <w:szCs w:val="24"/>
        </w:rPr>
      </w:pPr>
    </w:p>
    <w:sectPr w:rsidR="00F415A9" w:rsidRPr="004A459A" w:rsidSect="00954FDF">
      <w:headerReference w:type="default" r:id="rId14"/>
      <w:footerReference w:type="default" r:id="rId15"/>
      <w:pgSz w:w="11906" w:h="16838"/>
      <w:pgMar w:top="720" w:right="1133" w:bottom="0" w:left="993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10F" w:rsidRDefault="0019410F">
      <w:pPr>
        <w:spacing w:after="0" w:line="240" w:lineRule="auto"/>
      </w:pPr>
      <w:r>
        <w:separator/>
      </w:r>
    </w:p>
  </w:endnote>
  <w:endnote w:type="continuationSeparator" w:id="0">
    <w:p w:rsidR="0019410F" w:rsidRDefault="0019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BD0" w:rsidRPr="00EF5231" w:rsidRDefault="00034BD0" w:rsidP="00034BD0">
    <w:pPr>
      <w:pStyle w:val="Footer"/>
      <w:ind w:hanging="1759"/>
      <w:rPr>
        <w:rFonts w:asciiTheme="minorBidi" w:hAnsiTheme="minorBidi" w:cstheme="minorBidi"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10F" w:rsidRDefault="0019410F">
      <w:pPr>
        <w:spacing w:after="0" w:line="240" w:lineRule="auto"/>
      </w:pPr>
      <w:r>
        <w:separator/>
      </w:r>
    </w:p>
  </w:footnote>
  <w:footnote w:type="continuationSeparator" w:id="0">
    <w:p w:rsidR="0019410F" w:rsidRDefault="0019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BD4" w:rsidRPr="00F66BF1" w:rsidRDefault="00F74BD4" w:rsidP="00920673">
    <w:pPr>
      <w:pStyle w:val="Header"/>
      <w:jc w:val="center"/>
      <w:rPr>
        <w:b/>
        <w:bCs/>
        <w:color w:val="403152" w:themeColor="accent4" w:themeShade="80"/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2418"/>
    <w:multiLevelType w:val="hybridMultilevel"/>
    <w:tmpl w:val="AB4C2B68"/>
    <w:lvl w:ilvl="0" w:tplc="AD563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087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586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FC0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1E2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982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58E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32C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EEB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2F6B1C"/>
    <w:multiLevelType w:val="hybridMultilevel"/>
    <w:tmpl w:val="281ADECC"/>
    <w:lvl w:ilvl="0" w:tplc="E8ACB0B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246D7"/>
    <w:multiLevelType w:val="hybridMultilevel"/>
    <w:tmpl w:val="C6BA60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F0275"/>
    <w:multiLevelType w:val="hybridMultilevel"/>
    <w:tmpl w:val="25B4CE74"/>
    <w:lvl w:ilvl="0" w:tplc="B2C4ABE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A662C"/>
    <w:multiLevelType w:val="hybridMultilevel"/>
    <w:tmpl w:val="EDE4D62E"/>
    <w:lvl w:ilvl="0" w:tplc="34F856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883E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FC7C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72DC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74AE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2BF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C77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7CF1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D897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4093D"/>
    <w:multiLevelType w:val="hybridMultilevel"/>
    <w:tmpl w:val="8296351A"/>
    <w:lvl w:ilvl="0" w:tplc="6F28F1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0C0"/>
      </w:rPr>
    </w:lvl>
    <w:lvl w:ilvl="1" w:tplc="BD1A413E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85A0EF2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DA0FB26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90EC8CC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60E826A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E34844E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81A8C22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BACD6CA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277071"/>
    <w:multiLevelType w:val="hybridMultilevel"/>
    <w:tmpl w:val="52AA9668"/>
    <w:lvl w:ilvl="0" w:tplc="B31CAF3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8458EF"/>
    <w:multiLevelType w:val="hybridMultilevel"/>
    <w:tmpl w:val="2ADC953E"/>
    <w:lvl w:ilvl="0" w:tplc="E88029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C0E6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3E70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26AF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3A5F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6A1D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A96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0812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FA94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0246A"/>
    <w:multiLevelType w:val="hybridMultilevel"/>
    <w:tmpl w:val="7F3CBA1A"/>
    <w:lvl w:ilvl="0" w:tplc="1A848A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7E33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9E86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02D9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A60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2C04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0ED67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12C4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103A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808"/>
    <w:rsid w:val="000144EB"/>
    <w:rsid w:val="000226EA"/>
    <w:rsid w:val="00034BD0"/>
    <w:rsid w:val="00036158"/>
    <w:rsid w:val="00036A16"/>
    <w:rsid w:val="00045A43"/>
    <w:rsid w:val="00053C20"/>
    <w:rsid w:val="00094749"/>
    <w:rsid w:val="000E0C45"/>
    <w:rsid w:val="00123A64"/>
    <w:rsid w:val="00132A35"/>
    <w:rsid w:val="001335BF"/>
    <w:rsid w:val="00137B29"/>
    <w:rsid w:val="00142200"/>
    <w:rsid w:val="001426A1"/>
    <w:rsid w:val="00177BF6"/>
    <w:rsid w:val="001835CA"/>
    <w:rsid w:val="0019410F"/>
    <w:rsid w:val="00194A40"/>
    <w:rsid w:val="00196DE3"/>
    <w:rsid w:val="001B3B21"/>
    <w:rsid w:val="001C0877"/>
    <w:rsid w:val="001C5590"/>
    <w:rsid w:val="001D041E"/>
    <w:rsid w:val="001D2F16"/>
    <w:rsid w:val="001E7452"/>
    <w:rsid w:val="001F2BE2"/>
    <w:rsid w:val="001F343B"/>
    <w:rsid w:val="00232BC3"/>
    <w:rsid w:val="0025175B"/>
    <w:rsid w:val="00260FF4"/>
    <w:rsid w:val="00292880"/>
    <w:rsid w:val="002964FD"/>
    <w:rsid w:val="002A718E"/>
    <w:rsid w:val="002B6D43"/>
    <w:rsid w:val="002D21D1"/>
    <w:rsid w:val="002D7C54"/>
    <w:rsid w:val="002E6E02"/>
    <w:rsid w:val="00304D91"/>
    <w:rsid w:val="0031570E"/>
    <w:rsid w:val="00316694"/>
    <w:rsid w:val="00332E14"/>
    <w:rsid w:val="003403DA"/>
    <w:rsid w:val="0034145C"/>
    <w:rsid w:val="00350626"/>
    <w:rsid w:val="00364019"/>
    <w:rsid w:val="003A040F"/>
    <w:rsid w:val="003A2BF9"/>
    <w:rsid w:val="003A6218"/>
    <w:rsid w:val="003A72B7"/>
    <w:rsid w:val="003B4C61"/>
    <w:rsid w:val="003D1297"/>
    <w:rsid w:val="003D4010"/>
    <w:rsid w:val="003E2FFB"/>
    <w:rsid w:val="0040452F"/>
    <w:rsid w:val="00455FC5"/>
    <w:rsid w:val="00474B06"/>
    <w:rsid w:val="00482C6E"/>
    <w:rsid w:val="00487F1B"/>
    <w:rsid w:val="00492C1F"/>
    <w:rsid w:val="004A459A"/>
    <w:rsid w:val="004C387B"/>
    <w:rsid w:val="004C77CD"/>
    <w:rsid w:val="004E6DDE"/>
    <w:rsid w:val="00501E81"/>
    <w:rsid w:val="00504C20"/>
    <w:rsid w:val="00510A5D"/>
    <w:rsid w:val="00511B45"/>
    <w:rsid w:val="00513D7D"/>
    <w:rsid w:val="00513E37"/>
    <w:rsid w:val="00520782"/>
    <w:rsid w:val="00541197"/>
    <w:rsid w:val="00544F41"/>
    <w:rsid w:val="00557918"/>
    <w:rsid w:val="00557982"/>
    <w:rsid w:val="00561B4F"/>
    <w:rsid w:val="00565529"/>
    <w:rsid w:val="00565DE7"/>
    <w:rsid w:val="00577AD7"/>
    <w:rsid w:val="00580AA9"/>
    <w:rsid w:val="0058489A"/>
    <w:rsid w:val="00590F33"/>
    <w:rsid w:val="005A0CF6"/>
    <w:rsid w:val="005A2993"/>
    <w:rsid w:val="005B2BC5"/>
    <w:rsid w:val="005C43CA"/>
    <w:rsid w:val="005F6AC1"/>
    <w:rsid w:val="00603600"/>
    <w:rsid w:val="0060640D"/>
    <w:rsid w:val="00614371"/>
    <w:rsid w:val="0061621D"/>
    <w:rsid w:val="006254E1"/>
    <w:rsid w:val="00630D36"/>
    <w:rsid w:val="00642360"/>
    <w:rsid w:val="0064288E"/>
    <w:rsid w:val="006512D4"/>
    <w:rsid w:val="00657E2B"/>
    <w:rsid w:val="006644D9"/>
    <w:rsid w:val="006649D6"/>
    <w:rsid w:val="006710F6"/>
    <w:rsid w:val="006729C6"/>
    <w:rsid w:val="00682F9A"/>
    <w:rsid w:val="006830F7"/>
    <w:rsid w:val="0069316F"/>
    <w:rsid w:val="006B1384"/>
    <w:rsid w:val="006B4B55"/>
    <w:rsid w:val="006B54CE"/>
    <w:rsid w:val="006C0421"/>
    <w:rsid w:val="006C2132"/>
    <w:rsid w:val="006C2808"/>
    <w:rsid w:val="006C70E1"/>
    <w:rsid w:val="006D4C8E"/>
    <w:rsid w:val="006D6D7C"/>
    <w:rsid w:val="006F2B76"/>
    <w:rsid w:val="007143BE"/>
    <w:rsid w:val="00731FBD"/>
    <w:rsid w:val="00747C63"/>
    <w:rsid w:val="0075739A"/>
    <w:rsid w:val="007749DA"/>
    <w:rsid w:val="00786549"/>
    <w:rsid w:val="00791684"/>
    <w:rsid w:val="00793DD9"/>
    <w:rsid w:val="00796A97"/>
    <w:rsid w:val="007A1FF8"/>
    <w:rsid w:val="007A58D3"/>
    <w:rsid w:val="007A7F01"/>
    <w:rsid w:val="007D30F1"/>
    <w:rsid w:val="007D35F2"/>
    <w:rsid w:val="007D7851"/>
    <w:rsid w:val="007E530E"/>
    <w:rsid w:val="007F1863"/>
    <w:rsid w:val="007F5D30"/>
    <w:rsid w:val="00806412"/>
    <w:rsid w:val="00810420"/>
    <w:rsid w:val="00814FD5"/>
    <w:rsid w:val="0082356A"/>
    <w:rsid w:val="00824A88"/>
    <w:rsid w:val="00830DE5"/>
    <w:rsid w:val="00835102"/>
    <w:rsid w:val="008364E1"/>
    <w:rsid w:val="008748A2"/>
    <w:rsid w:val="0087765D"/>
    <w:rsid w:val="00895D7D"/>
    <w:rsid w:val="008A2C8E"/>
    <w:rsid w:val="008B379A"/>
    <w:rsid w:val="008B3D51"/>
    <w:rsid w:val="008C0825"/>
    <w:rsid w:val="008C39D7"/>
    <w:rsid w:val="008E3579"/>
    <w:rsid w:val="008E5321"/>
    <w:rsid w:val="008F6BC7"/>
    <w:rsid w:val="00904AB6"/>
    <w:rsid w:val="00920673"/>
    <w:rsid w:val="00934294"/>
    <w:rsid w:val="00954FDF"/>
    <w:rsid w:val="0096173E"/>
    <w:rsid w:val="0096266E"/>
    <w:rsid w:val="00967F5D"/>
    <w:rsid w:val="00986983"/>
    <w:rsid w:val="00990605"/>
    <w:rsid w:val="00996BA0"/>
    <w:rsid w:val="009B042E"/>
    <w:rsid w:val="009B683B"/>
    <w:rsid w:val="009C08DE"/>
    <w:rsid w:val="009C4CE5"/>
    <w:rsid w:val="009C6396"/>
    <w:rsid w:val="009D09AD"/>
    <w:rsid w:val="009E1E94"/>
    <w:rsid w:val="009F3B83"/>
    <w:rsid w:val="00A3114C"/>
    <w:rsid w:val="00A4030E"/>
    <w:rsid w:val="00A56AE4"/>
    <w:rsid w:val="00A729EF"/>
    <w:rsid w:val="00A8009C"/>
    <w:rsid w:val="00A80602"/>
    <w:rsid w:val="00A94266"/>
    <w:rsid w:val="00AB3FE9"/>
    <w:rsid w:val="00AB430E"/>
    <w:rsid w:val="00AC2572"/>
    <w:rsid w:val="00AE4324"/>
    <w:rsid w:val="00AF7E69"/>
    <w:rsid w:val="00B01702"/>
    <w:rsid w:val="00B118BF"/>
    <w:rsid w:val="00B17FD2"/>
    <w:rsid w:val="00B200AC"/>
    <w:rsid w:val="00B20BEE"/>
    <w:rsid w:val="00B31FC1"/>
    <w:rsid w:val="00B419F9"/>
    <w:rsid w:val="00B5073A"/>
    <w:rsid w:val="00BA128A"/>
    <w:rsid w:val="00BA4F52"/>
    <w:rsid w:val="00BA6881"/>
    <w:rsid w:val="00BD485E"/>
    <w:rsid w:val="00BD7459"/>
    <w:rsid w:val="00BE2757"/>
    <w:rsid w:val="00BF7DF9"/>
    <w:rsid w:val="00C00E0F"/>
    <w:rsid w:val="00C10EF2"/>
    <w:rsid w:val="00C23986"/>
    <w:rsid w:val="00C25847"/>
    <w:rsid w:val="00C338C2"/>
    <w:rsid w:val="00C4045A"/>
    <w:rsid w:val="00C44EA5"/>
    <w:rsid w:val="00C46A66"/>
    <w:rsid w:val="00C64EC5"/>
    <w:rsid w:val="00CA16D4"/>
    <w:rsid w:val="00CA4768"/>
    <w:rsid w:val="00CE4630"/>
    <w:rsid w:val="00CE58BD"/>
    <w:rsid w:val="00CF2A42"/>
    <w:rsid w:val="00D05433"/>
    <w:rsid w:val="00D11784"/>
    <w:rsid w:val="00D232AB"/>
    <w:rsid w:val="00D2369A"/>
    <w:rsid w:val="00D307BD"/>
    <w:rsid w:val="00D44F99"/>
    <w:rsid w:val="00D5111E"/>
    <w:rsid w:val="00D530FA"/>
    <w:rsid w:val="00D565D1"/>
    <w:rsid w:val="00D6100E"/>
    <w:rsid w:val="00D61F38"/>
    <w:rsid w:val="00D66A03"/>
    <w:rsid w:val="00D84104"/>
    <w:rsid w:val="00DE3094"/>
    <w:rsid w:val="00DF2DD2"/>
    <w:rsid w:val="00DF786E"/>
    <w:rsid w:val="00E04DA6"/>
    <w:rsid w:val="00E12DEC"/>
    <w:rsid w:val="00E34CB7"/>
    <w:rsid w:val="00E656A9"/>
    <w:rsid w:val="00E759A5"/>
    <w:rsid w:val="00E87071"/>
    <w:rsid w:val="00E91E0D"/>
    <w:rsid w:val="00E93841"/>
    <w:rsid w:val="00E97CFA"/>
    <w:rsid w:val="00EA0F03"/>
    <w:rsid w:val="00EA36F5"/>
    <w:rsid w:val="00EA58A1"/>
    <w:rsid w:val="00ED19F6"/>
    <w:rsid w:val="00EE1D4C"/>
    <w:rsid w:val="00EF368B"/>
    <w:rsid w:val="00EF5231"/>
    <w:rsid w:val="00EF6429"/>
    <w:rsid w:val="00F16D94"/>
    <w:rsid w:val="00F21E60"/>
    <w:rsid w:val="00F34F2A"/>
    <w:rsid w:val="00F35BD2"/>
    <w:rsid w:val="00F415A9"/>
    <w:rsid w:val="00F42B00"/>
    <w:rsid w:val="00F60764"/>
    <w:rsid w:val="00F64734"/>
    <w:rsid w:val="00F66BF1"/>
    <w:rsid w:val="00F74BD4"/>
    <w:rsid w:val="00F86BC8"/>
    <w:rsid w:val="00F86D27"/>
    <w:rsid w:val="00F87A1A"/>
    <w:rsid w:val="00FA7A7D"/>
    <w:rsid w:val="00FB689F"/>
    <w:rsid w:val="00FD1F56"/>
    <w:rsid w:val="00FF639C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10200"/>
  <w15:docId w15:val="{5192DB9C-E4E5-4BE3-A29C-954CE1B0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E0F"/>
    <w:pPr>
      <w:bidi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E0F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E0F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E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4B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5BD2"/>
    <w:pPr>
      <w:ind w:left="720"/>
      <w:contextualSpacing/>
    </w:pPr>
  </w:style>
  <w:style w:type="table" w:styleId="TableGrid">
    <w:name w:val="Table Grid"/>
    <w:basedOn w:val="TableNormal"/>
    <w:uiPriority w:val="59"/>
    <w:rsid w:val="0023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3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E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E37"/>
    <w:rPr>
      <w:rFonts w:ascii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E37"/>
    <w:rPr>
      <w:rFonts w:ascii="Calibri" w:hAnsi="Calibri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24A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7849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377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966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263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187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3161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926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51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4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44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4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6889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0821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510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961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7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novationisrael.org.il/en/program/innovation-labs-progr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en/program/innovation-labs-progr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bs@innovationisrael.org.i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0ED3B-3524-4E4B-94C4-AA58A01D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431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Economy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Economy</dc:creator>
  <cp:lastModifiedBy>Maayan Keren-Zur</cp:lastModifiedBy>
  <cp:revision>18</cp:revision>
  <cp:lastPrinted>2018-02-04T07:13:00Z</cp:lastPrinted>
  <dcterms:created xsi:type="dcterms:W3CDTF">2019-01-08T13:59:00Z</dcterms:created>
  <dcterms:modified xsi:type="dcterms:W3CDTF">2019-02-04T12:53:00Z</dcterms:modified>
</cp:coreProperties>
</file>