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D83" w:rsidRPr="000E4EBB" w:rsidRDefault="003A62AD" w:rsidP="000E4EBB">
      <w:pPr>
        <w:jc w:val="center"/>
        <w:rPr>
          <w:rFonts w:hint="cs"/>
          <w:b/>
          <w:bCs/>
          <w:sz w:val="28"/>
          <w:szCs w:val="28"/>
          <w:u w:val="single"/>
          <w:rtl/>
        </w:rPr>
      </w:pPr>
      <w:bookmarkStart w:id="0" w:name="_GoBack"/>
      <w:r w:rsidRPr="000E4EBB">
        <w:rPr>
          <w:rFonts w:hint="cs"/>
          <w:b/>
          <w:bCs/>
          <w:sz w:val="28"/>
          <w:szCs w:val="28"/>
          <w:u w:val="single"/>
          <w:rtl/>
        </w:rPr>
        <w:t xml:space="preserve">נספח ב' </w:t>
      </w:r>
      <w:r w:rsidR="000E4EBB" w:rsidRPr="000E4EBB">
        <w:rPr>
          <w:rFonts w:hint="cs"/>
          <w:b/>
          <w:bCs/>
          <w:sz w:val="28"/>
          <w:szCs w:val="28"/>
          <w:u w:val="single"/>
          <w:rtl/>
        </w:rPr>
        <w:t xml:space="preserve">- </w:t>
      </w:r>
      <w:r w:rsidR="0021713D" w:rsidRPr="000E4EBB">
        <w:rPr>
          <w:rFonts w:hint="cs"/>
          <w:b/>
          <w:bCs/>
          <w:sz w:val="28"/>
          <w:szCs w:val="28"/>
          <w:u w:val="single"/>
          <w:rtl/>
        </w:rPr>
        <w:t>הסכם</w:t>
      </w:r>
    </w:p>
    <w:bookmarkEnd w:id="0"/>
    <w:p w:rsidR="003F3D83" w:rsidRPr="0021713D" w:rsidRDefault="003F3D83" w:rsidP="00CB1054">
      <w:pPr>
        <w:jc w:val="center"/>
        <w:rPr>
          <w:rFonts w:hint="cs"/>
          <w:sz w:val="24"/>
          <w:rtl/>
        </w:rPr>
      </w:pPr>
      <w:r w:rsidRPr="0021713D">
        <w:rPr>
          <w:rFonts w:hint="cs"/>
          <w:sz w:val="24"/>
          <w:rtl/>
        </w:rPr>
        <w:t xml:space="preserve">שנערך ונחתם ב - ______ ביום ________ בחודש _______, </w:t>
      </w:r>
      <w:r w:rsidR="00750A0B">
        <w:rPr>
          <w:rFonts w:hint="cs"/>
          <w:sz w:val="24"/>
          <w:rtl/>
        </w:rPr>
        <w:t>20</w:t>
      </w:r>
      <w:r w:rsidR="00CB1054">
        <w:rPr>
          <w:rFonts w:hint="cs"/>
          <w:sz w:val="24"/>
          <w:rtl/>
        </w:rPr>
        <w:t>16</w:t>
      </w:r>
    </w:p>
    <w:p w:rsidR="00500817" w:rsidRPr="00500817" w:rsidRDefault="00770643" w:rsidP="00500817">
      <w:pPr>
        <w:jc w:val="center"/>
        <w:rPr>
          <w:rFonts w:hint="cs"/>
          <w:sz w:val="24"/>
          <w:rtl/>
        </w:rPr>
      </w:pPr>
      <w:r>
        <w:rPr>
          <w:rFonts w:hint="cs"/>
          <w:sz w:val="24"/>
          <w:rtl/>
        </w:rPr>
        <w:t>הרשות הלאומית לחדשנות טכנולוגית</w:t>
      </w:r>
    </w:p>
    <w:p w:rsidR="0021713D" w:rsidRPr="00500817" w:rsidRDefault="00500817" w:rsidP="00770643">
      <w:pPr>
        <w:jc w:val="center"/>
        <w:rPr>
          <w:rFonts w:hint="cs"/>
          <w:sz w:val="24"/>
          <w:rtl/>
        </w:rPr>
      </w:pPr>
      <w:r w:rsidRPr="00500817">
        <w:rPr>
          <w:rFonts w:hint="cs"/>
          <w:sz w:val="24"/>
          <w:rtl/>
        </w:rPr>
        <w:t xml:space="preserve">מרח' </w:t>
      </w:r>
      <w:r w:rsidR="00770643">
        <w:rPr>
          <w:rFonts w:hint="cs"/>
          <w:sz w:val="24"/>
          <w:rtl/>
        </w:rPr>
        <w:t>הירדן 4</w:t>
      </w:r>
      <w:r w:rsidRPr="00500817">
        <w:rPr>
          <w:rFonts w:hint="cs"/>
          <w:sz w:val="24"/>
          <w:rtl/>
        </w:rPr>
        <w:t xml:space="preserve"> </w:t>
      </w:r>
      <w:r w:rsidR="00770643">
        <w:rPr>
          <w:rFonts w:hint="cs"/>
          <w:sz w:val="24"/>
          <w:rtl/>
        </w:rPr>
        <w:t>קריית שדה התעופה</w:t>
      </w:r>
    </w:p>
    <w:p w:rsidR="003F3D83" w:rsidRPr="0021713D" w:rsidRDefault="003F3D83" w:rsidP="00500817">
      <w:pPr>
        <w:jc w:val="center"/>
        <w:rPr>
          <w:rFonts w:hint="cs"/>
          <w:sz w:val="24"/>
          <w:rtl/>
        </w:rPr>
      </w:pPr>
      <w:r w:rsidRPr="0021713D">
        <w:rPr>
          <w:rFonts w:hint="cs"/>
          <w:sz w:val="24"/>
          <w:rtl/>
        </w:rPr>
        <w:t>(להלן: "</w:t>
      </w:r>
      <w:r w:rsidR="00770643">
        <w:rPr>
          <w:rFonts w:hint="cs"/>
          <w:b/>
          <w:bCs/>
          <w:sz w:val="24"/>
          <w:rtl/>
        </w:rPr>
        <w:t>רשות החדשנות</w:t>
      </w:r>
      <w:r w:rsidRPr="0021713D">
        <w:rPr>
          <w:rFonts w:hint="cs"/>
          <w:sz w:val="24"/>
          <w:rtl/>
        </w:rPr>
        <w:t>")</w:t>
      </w:r>
    </w:p>
    <w:p w:rsidR="003F3D83" w:rsidRPr="0021713D" w:rsidRDefault="003F3D83" w:rsidP="003F3D83">
      <w:pPr>
        <w:jc w:val="right"/>
        <w:rPr>
          <w:rFonts w:hint="cs"/>
          <w:b/>
          <w:bCs/>
          <w:sz w:val="24"/>
          <w:rtl/>
        </w:rPr>
      </w:pPr>
      <w:r w:rsidRPr="0021713D">
        <w:rPr>
          <w:rFonts w:hint="cs"/>
          <w:b/>
          <w:bCs/>
          <w:sz w:val="24"/>
          <w:u w:val="single"/>
          <w:rtl/>
        </w:rPr>
        <w:t>מצד אחד</w:t>
      </w:r>
    </w:p>
    <w:p w:rsidR="0021713D" w:rsidRDefault="003F3D83" w:rsidP="00750A0B">
      <w:pPr>
        <w:jc w:val="center"/>
        <w:rPr>
          <w:rFonts w:hint="cs"/>
          <w:b/>
          <w:bCs/>
          <w:sz w:val="24"/>
          <w:rtl/>
        </w:rPr>
      </w:pPr>
      <w:r w:rsidRPr="0021713D">
        <w:rPr>
          <w:rFonts w:hint="cs"/>
          <w:sz w:val="24"/>
          <w:rtl/>
        </w:rPr>
        <w:t>ל ב י ן</w:t>
      </w:r>
      <w:r w:rsidR="0021713D">
        <w:rPr>
          <w:rFonts w:hint="cs"/>
          <w:sz w:val="24"/>
          <w:rtl/>
        </w:rPr>
        <w:t xml:space="preserve"> :</w:t>
      </w:r>
      <w:r w:rsidR="0021713D">
        <w:rPr>
          <w:rFonts w:hint="cs"/>
          <w:b/>
          <w:bCs/>
          <w:sz w:val="24"/>
          <w:rtl/>
        </w:rPr>
        <w:t>_________________</w:t>
      </w:r>
    </w:p>
    <w:p w:rsidR="0021713D" w:rsidRPr="0021713D" w:rsidRDefault="0021713D" w:rsidP="0021713D">
      <w:pPr>
        <w:jc w:val="center"/>
        <w:rPr>
          <w:rFonts w:hint="cs"/>
          <w:b/>
          <w:bCs/>
          <w:sz w:val="24"/>
          <w:rtl/>
        </w:rPr>
      </w:pPr>
      <w:r>
        <w:rPr>
          <w:rFonts w:hint="cs"/>
          <w:b/>
          <w:bCs/>
          <w:sz w:val="24"/>
          <w:rtl/>
        </w:rPr>
        <w:t>_________________</w:t>
      </w:r>
    </w:p>
    <w:p w:rsidR="003F3D83" w:rsidRPr="0021713D" w:rsidRDefault="0021713D" w:rsidP="00491256">
      <w:pPr>
        <w:jc w:val="center"/>
        <w:rPr>
          <w:rFonts w:hint="cs"/>
          <w:sz w:val="24"/>
          <w:rtl/>
        </w:rPr>
      </w:pPr>
      <w:r w:rsidRPr="0021713D">
        <w:rPr>
          <w:rFonts w:hint="cs"/>
          <w:sz w:val="24"/>
          <w:rtl/>
        </w:rPr>
        <w:t xml:space="preserve"> </w:t>
      </w:r>
      <w:r w:rsidR="003F3D83" w:rsidRPr="0021713D">
        <w:rPr>
          <w:rFonts w:hint="cs"/>
          <w:sz w:val="24"/>
          <w:rtl/>
        </w:rPr>
        <w:t>(להלן: "</w:t>
      </w:r>
      <w:r w:rsidR="00491256">
        <w:rPr>
          <w:rFonts w:hint="cs"/>
          <w:b/>
          <w:bCs/>
          <w:sz w:val="24"/>
          <w:rtl/>
        </w:rPr>
        <w:t>החברה</w:t>
      </w:r>
      <w:r w:rsidR="003F3D83" w:rsidRPr="0021713D">
        <w:rPr>
          <w:rFonts w:hint="cs"/>
          <w:sz w:val="24"/>
          <w:rtl/>
        </w:rPr>
        <w:t>")</w:t>
      </w:r>
    </w:p>
    <w:p w:rsidR="003F3D83" w:rsidRPr="0021713D" w:rsidRDefault="003F3D83" w:rsidP="003F3D83">
      <w:pPr>
        <w:jc w:val="right"/>
        <w:rPr>
          <w:rFonts w:hint="cs"/>
          <w:b/>
          <w:bCs/>
          <w:sz w:val="24"/>
          <w:rtl/>
        </w:rPr>
      </w:pPr>
      <w:r w:rsidRPr="0021713D">
        <w:rPr>
          <w:rFonts w:hint="cs"/>
          <w:b/>
          <w:bCs/>
          <w:sz w:val="24"/>
          <w:u w:val="single"/>
          <w:rtl/>
        </w:rPr>
        <w:t>מצד שני</w:t>
      </w:r>
    </w:p>
    <w:p w:rsidR="000E4EBB" w:rsidRDefault="003F3D83" w:rsidP="00770643">
      <w:pPr>
        <w:ind w:left="1083" w:hanging="1083"/>
        <w:rPr>
          <w:rFonts w:hint="cs"/>
          <w:b/>
          <w:bCs/>
          <w:rtl/>
        </w:rPr>
      </w:pPr>
      <w:r>
        <w:rPr>
          <w:rFonts w:hint="cs"/>
          <w:b/>
          <w:bCs/>
          <w:rtl/>
        </w:rPr>
        <w:t>הואיל:</w:t>
      </w:r>
      <w:r>
        <w:rPr>
          <w:rFonts w:hint="cs"/>
          <w:rtl/>
        </w:rPr>
        <w:t xml:space="preserve"> </w:t>
      </w:r>
      <w:r>
        <w:rPr>
          <w:rFonts w:hint="cs"/>
          <w:rtl/>
        </w:rPr>
        <w:tab/>
      </w:r>
      <w:r w:rsidR="00491256">
        <w:rPr>
          <w:rFonts w:hint="cs"/>
          <w:rtl/>
        </w:rPr>
        <w:t xml:space="preserve">והחברה </w:t>
      </w:r>
      <w:r w:rsidR="00843E0B">
        <w:rPr>
          <w:rFonts w:hint="cs"/>
          <w:rtl/>
        </w:rPr>
        <w:t>נבחר</w:t>
      </w:r>
      <w:r w:rsidR="00491256">
        <w:rPr>
          <w:rFonts w:hint="cs"/>
          <w:rtl/>
        </w:rPr>
        <w:t>ה</w:t>
      </w:r>
      <w:r w:rsidR="00843E0B">
        <w:rPr>
          <w:rFonts w:hint="cs"/>
          <w:rtl/>
        </w:rPr>
        <w:t xml:space="preserve"> להשתתף ב</w:t>
      </w:r>
      <w:r w:rsidR="00491256">
        <w:rPr>
          <w:rFonts w:hint="cs"/>
          <w:rtl/>
        </w:rPr>
        <w:t>תכנית</w:t>
      </w:r>
      <w:r w:rsidR="00843E0B">
        <w:rPr>
          <w:rFonts w:hint="cs"/>
          <w:rtl/>
        </w:rPr>
        <w:t xml:space="preserve"> תמיכה במו"פ תעשייתי של </w:t>
      </w:r>
      <w:r w:rsidR="00770643">
        <w:rPr>
          <w:rFonts w:hint="cs"/>
          <w:rtl/>
        </w:rPr>
        <w:t>רשות החדשנות</w:t>
      </w:r>
      <w:r w:rsidR="00843E0B">
        <w:rPr>
          <w:rFonts w:hint="cs"/>
          <w:rtl/>
        </w:rPr>
        <w:t>;</w:t>
      </w:r>
    </w:p>
    <w:p w:rsidR="003F3D83" w:rsidRDefault="00843E0B" w:rsidP="000E4EBB">
      <w:pPr>
        <w:ind w:left="1083" w:hanging="1083"/>
        <w:rPr>
          <w:rFonts w:hint="cs"/>
          <w:rtl/>
        </w:rPr>
      </w:pPr>
      <w:r>
        <w:rPr>
          <w:rFonts w:hint="cs"/>
          <w:b/>
          <w:bCs/>
          <w:rtl/>
        </w:rPr>
        <w:t>והואיל :</w:t>
      </w:r>
      <w:r>
        <w:rPr>
          <w:rFonts w:hint="cs"/>
          <w:b/>
          <w:bCs/>
          <w:rtl/>
        </w:rPr>
        <w:tab/>
      </w:r>
      <w:r>
        <w:rPr>
          <w:rFonts w:hint="cs"/>
          <w:rtl/>
        </w:rPr>
        <w:t>ובמסגרת ה</w:t>
      </w:r>
      <w:r w:rsidR="00491256">
        <w:rPr>
          <w:rFonts w:hint="cs"/>
          <w:rtl/>
        </w:rPr>
        <w:t>תכנית</w:t>
      </w:r>
      <w:r>
        <w:rPr>
          <w:rFonts w:hint="cs"/>
          <w:rtl/>
        </w:rPr>
        <w:t>, בחר</w:t>
      </w:r>
      <w:r w:rsidR="00491256">
        <w:rPr>
          <w:rFonts w:hint="cs"/>
          <w:rtl/>
        </w:rPr>
        <w:t>ה</w:t>
      </w:r>
      <w:r>
        <w:rPr>
          <w:rFonts w:hint="cs"/>
          <w:rtl/>
        </w:rPr>
        <w:t xml:space="preserve"> </w:t>
      </w:r>
      <w:r w:rsidR="00491256">
        <w:rPr>
          <w:rFonts w:hint="cs"/>
          <w:rtl/>
        </w:rPr>
        <w:t xml:space="preserve">החברה </w:t>
      </w:r>
      <w:r>
        <w:rPr>
          <w:rFonts w:hint="cs"/>
          <w:rtl/>
        </w:rPr>
        <w:t xml:space="preserve">יועץ לצורך קבלת </w:t>
      </w:r>
      <w:r w:rsidR="003F3D83">
        <w:rPr>
          <w:rFonts w:hint="cs"/>
          <w:rtl/>
        </w:rPr>
        <w:t xml:space="preserve">שירותי </w:t>
      </w:r>
      <w:r w:rsidR="0021713D">
        <w:rPr>
          <w:rFonts w:hint="cs"/>
          <w:rtl/>
        </w:rPr>
        <w:t xml:space="preserve">ייעוץ </w:t>
      </w:r>
      <w:r w:rsidR="00443328">
        <w:rPr>
          <w:rFonts w:hint="cs"/>
          <w:rtl/>
        </w:rPr>
        <w:t>למכינת מו"פ</w:t>
      </w:r>
      <w:r>
        <w:rPr>
          <w:rFonts w:hint="cs"/>
          <w:rtl/>
        </w:rPr>
        <w:t xml:space="preserve">, </w:t>
      </w:r>
      <w:r w:rsidR="00491256">
        <w:rPr>
          <w:rFonts w:hint="cs"/>
          <w:rtl/>
        </w:rPr>
        <w:t xml:space="preserve">וחתמה </w:t>
      </w:r>
      <w:r>
        <w:rPr>
          <w:rFonts w:hint="cs"/>
          <w:rtl/>
        </w:rPr>
        <w:t>עמו על הסכם ייעוץ המצורף להסכם זה ומהווה חלק בלתי נפרד ממנו ;</w:t>
      </w:r>
    </w:p>
    <w:p w:rsidR="00843E0B" w:rsidRDefault="0021713D" w:rsidP="009A0CC0">
      <w:pPr>
        <w:ind w:left="1083" w:hanging="1083"/>
        <w:rPr>
          <w:rFonts w:hint="cs"/>
          <w:rtl/>
        </w:rPr>
      </w:pPr>
      <w:r>
        <w:rPr>
          <w:rFonts w:hint="cs"/>
          <w:b/>
          <w:bCs/>
          <w:rtl/>
        </w:rPr>
        <w:t>והואיל:</w:t>
      </w:r>
      <w:r>
        <w:rPr>
          <w:rFonts w:hint="cs"/>
          <w:rtl/>
        </w:rPr>
        <w:tab/>
      </w:r>
      <w:r w:rsidR="00843E0B">
        <w:rPr>
          <w:rFonts w:hint="cs"/>
          <w:rtl/>
        </w:rPr>
        <w:t xml:space="preserve">והצדדים מעוניינים </w:t>
      </w:r>
      <w:r w:rsidR="009A0CC0">
        <w:rPr>
          <w:rFonts w:hint="cs"/>
          <w:rtl/>
        </w:rPr>
        <w:t>להסדיר את זכויותיהם וחובותיהם בקשר להשתתפות בתכנית התמיכה</w:t>
      </w:r>
      <w:r w:rsidR="00843E0B">
        <w:rPr>
          <w:rFonts w:hint="cs"/>
          <w:rtl/>
        </w:rPr>
        <w:t xml:space="preserve">; </w:t>
      </w:r>
    </w:p>
    <w:p w:rsidR="003F3D83" w:rsidRPr="009A0CC0" w:rsidRDefault="003F3D83" w:rsidP="009A0CC0">
      <w:pPr>
        <w:rPr>
          <w:u w:val="single"/>
          <w:rtl/>
        </w:rPr>
      </w:pPr>
      <w:r w:rsidRPr="009A0CC0">
        <w:rPr>
          <w:rFonts w:hint="cs"/>
          <w:u w:val="single"/>
          <w:rtl/>
        </w:rPr>
        <w:t>לפיכך הוצהר, הותנה והוסכם בין הצדדים כדלקמן:</w:t>
      </w:r>
    </w:p>
    <w:p w:rsidR="0074113B" w:rsidRPr="00E323A0" w:rsidRDefault="0074113B" w:rsidP="0074113B">
      <w:pPr>
        <w:pStyle w:val="1"/>
        <w:rPr>
          <w:rFonts w:hint="cs"/>
          <w:b/>
          <w:bCs/>
          <w:u w:val="single"/>
        </w:rPr>
      </w:pPr>
      <w:r w:rsidRPr="00E323A0">
        <w:rPr>
          <w:rFonts w:hint="cs"/>
          <w:b/>
          <w:bCs/>
          <w:u w:val="single"/>
          <w:rtl/>
        </w:rPr>
        <w:t>מבוא וכותרות</w:t>
      </w:r>
    </w:p>
    <w:p w:rsidR="0074113B" w:rsidRDefault="0074113B" w:rsidP="0074113B">
      <w:pPr>
        <w:pStyle w:val="2"/>
        <w:rPr>
          <w:rFonts w:hint="cs"/>
        </w:rPr>
      </w:pPr>
      <w:r>
        <w:rPr>
          <w:rtl/>
        </w:rPr>
        <w:t xml:space="preserve">המבוא להסכם זה </w:t>
      </w:r>
      <w:r>
        <w:rPr>
          <w:rFonts w:hint="cs"/>
          <w:rtl/>
        </w:rPr>
        <w:t>והנספחים לו מהווים חלק בלתי נפרד ממנו.</w:t>
      </w:r>
      <w:r>
        <w:rPr>
          <w:rFonts w:hint="cs"/>
        </w:rPr>
        <w:t xml:space="preserve"> </w:t>
      </w:r>
    </w:p>
    <w:p w:rsidR="0074113B" w:rsidRDefault="0074113B" w:rsidP="009A0CC0">
      <w:pPr>
        <w:pStyle w:val="2"/>
        <w:rPr>
          <w:rFonts w:hint="cs"/>
        </w:rPr>
      </w:pPr>
      <w:r>
        <w:rPr>
          <w:rtl/>
        </w:rPr>
        <w:t xml:space="preserve">כותרות הסעיפים בהסכם </w:t>
      </w:r>
      <w:r>
        <w:rPr>
          <w:rFonts w:hint="cs"/>
          <w:rtl/>
        </w:rPr>
        <w:t>לנוחות הקורא בלבד, ולא יעשה בהן כל שימוש בפרשנות ההסכם</w:t>
      </w:r>
      <w:r>
        <w:rPr>
          <w:rtl/>
        </w:rPr>
        <w:t>.</w:t>
      </w:r>
    </w:p>
    <w:p w:rsidR="00843E0B" w:rsidRPr="00843E0B" w:rsidRDefault="00843E0B" w:rsidP="00843E0B">
      <w:pPr>
        <w:pStyle w:val="1"/>
        <w:rPr>
          <w:rFonts w:hint="cs"/>
          <w:b/>
          <w:bCs/>
        </w:rPr>
      </w:pPr>
      <w:r>
        <w:rPr>
          <w:rFonts w:hint="cs"/>
          <w:b/>
          <w:bCs/>
          <w:u w:val="single"/>
          <w:rtl/>
        </w:rPr>
        <w:t>מהות ההתקשרות</w:t>
      </w:r>
    </w:p>
    <w:p w:rsidR="00843E0B" w:rsidRDefault="00770643" w:rsidP="00491256">
      <w:pPr>
        <w:pStyle w:val="1"/>
        <w:numPr>
          <w:ilvl w:val="0"/>
          <w:numId w:val="0"/>
        </w:numPr>
        <w:ind w:left="567"/>
        <w:rPr>
          <w:rFonts w:hint="cs"/>
          <w:rtl/>
        </w:rPr>
      </w:pPr>
      <w:r>
        <w:rPr>
          <w:rFonts w:hint="cs"/>
          <w:rtl/>
        </w:rPr>
        <w:t>רשות החדשנות</w:t>
      </w:r>
      <w:r w:rsidR="00843E0B">
        <w:rPr>
          <w:rFonts w:hint="cs"/>
          <w:rtl/>
        </w:rPr>
        <w:t xml:space="preserve"> החליט</w:t>
      </w:r>
      <w:r>
        <w:rPr>
          <w:rFonts w:hint="cs"/>
          <w:rtl/>
        </w:rPr>
        <w:t>ה</w:t>
      </w:r>
      <w:r w:rsidR="00843E0B">
        <w:rPr>
          <w:rFonts w:hint="cs"/>
          <w:rtl/>
        </w:rPr>
        <w:t xml:space="preserve"> לקבל את בקשת </w:t>
      </w:r>
      <w:r w:rsidR="00491256">
        <w:rPr>
          <w:rFonts w:hint="cs"/>
          <w:rtl/>
        </w:rPr>
        <w:t xml:space="preserve">החברה לצירופה </w:t>
      </w:r>
      <w:r w:rsidR="00843E0B">
        <w:rPr>
          <w:rFonts w:hint="cs"/>
          <w:rtl/>
        </w:rPr>
        <w:t>לתכנית תמיכה במו"פ תעשייתי</w:t>
      </w:r>
      <w:r w:rsidR="009A0CC0">
        <w:rPr>
          <w:rFonts w:hint="cs"/>
          <w:rtl/>
        </w:rPr>
        <w:t>, ה</w:t>
      </w:r>
      <w:r w:rsidR="00843E0B">
        <w:rPr>
          <w:rFonts w:hint="cs"/>
          <w:rtl/>
        </w:rPr>
        <w:t xml:space="preserve">מעניקה </w:t>
      </w:r>
      <w:r w:rsidR="00491256">
        <w:rPr>
          <w:rFonts w:hint="cs"/>
          <w:rtl/>
        </w:rPr>
        <w:t xml:space="preserve">לחברות בעלות </w:t>
      </w:r>
      <w:r w:rsidR="00843E0B">
        <w:rPr>
          <w:rFonts w:hint="cs"/>
          <w:rtl/>
        </w:rPr>
        <w:t>יכולות מו"פ שאינן מנוצלות די הצורך</w:t>
      </w:r>
      <w:r w:rsidR="009A0CC0">
        <w:rPr>
          <w:rFonts w:hint="cs"/>
          <w:rtl/>
        </w:rPr>
        <w:t>,</w:t>
      </w:r>
      <w:r w:rsidR="00843E0B">
        <w:rPr>
          <w:rFonts w:hint="cs"/>
          <w:rtl/>
        </w:rPr>
        <w:t xml:space="preserve"> שירותי ייעוץ.</w:t>
      </w:r>
    </w:p>
    <w:p w:rsidR="0074113B" w:rsidRPr="0074113B" w:rsidRDefault="0074113B" w:rsidP="0074113B">
      <w:pPr>
        <w:pStyle w:val="1"/>
        <w:rPr>
          <w:rFonts w:hint="cs"/>
          <w:b/>
          <w:bCs/>
          <w:u w:val="single"/>
        </w:rPr>
      </w:pPr>
      <w:r w:rsidRPr="0074113B">
        <w:rPr>
          <w:rFonts w:hint="cs"/>
          <w:b/>
          <w:bCs/>
          <w:u w:val="single"/>
          <w:rtl/>
        </w:rPr>
        <w:t>תקופת ההסכם</w:t>
      </w:r>
    </w:p>
    <w:p w:rsidR="0074113B" w:rsidRDefault="007B2F1B" w:rsidP="003431FE">
      <w:pPr>
        <w:pStyle w:val="2"/>
        <w:rPr>
          <w:rFonts w:hint="cs"/>
        </w:rPr>
      </w:pPr>
      <w:r>
        <w:rPr>
          <w:rFonts w:hint="cs"/>
          <w:rtl/>
        </w:rPr>
        <w:t xml:space="preserve">תוקף הסכם זה הנו לתקופה של </w:t>
      </w:r>
      <w:r w:rsidR="00DC0F83">
        <w:rPr>
          <w:rFonts w:hint="cs"/>
          <w:rtl/>
        </w:rPr>
        <w:t xml:space="preserve">6 </w:t>
      </w:r>
      <w:r>
        <w:rPr>
          <w:rFonts w:hint="cs"/>
          <w:rtl/>
        </w:rPr>
        <w:t>חודשים אשר תחל ביום _______ ותסתיים ביום _</w:t>
      </w:r>
      <w:r w:rsidR="00843E0B">
        <w:rPr>
          <w:rFonts w:hint="cs"/>
          <w:rtl/>
        </w:rPr>
        <w:t xml:space="preserve">___, </w:t>
      </w:r>
      <w:r w:rsidR="009A0CC0">
        <w:rPr>
          <w:rFonts w:hint="cs"/>
          <w:rtl/>
        </w:rPr>
        <w:t>תקופה זו תהא מקבילה</w:t>
      </w:r>
      <w:r w:rsidR="00843E0B">
        <w:rPr>
          <w:rFonts w:hint="cs"/>
          <w:rtl/>
        </w:rPr>
        <w:t xml:space="preserve"> לתקופת ההסכם שבין </w:t>
      </w:r>
      <w:r w:rsidR="00491256">
        <w:rPr>
          <w:rFonts w:hint="cs"/>
          <w:rtl/>
        </w:rPr>
        <w:t xml:space="preserve">החברה </w:t>
      </w:r>
      <w:r w:rsidR="00843E0B">
        <w:rPr>
          <w:rFonts w:hint="cs"/>
          <w:rtl/>
        </w:rPr>
        <w:t>ליועץ.</w:t>
      </w:r>
      <w:r w:rsidR="00DC0F83">
        <w:rPr>
          <w:rFonts w:hint="cs"/>
          <w:rtl/>
        </w:rPr>
        <w:t xml:space="preserve"> </w:t>
      </w:r>
    </w:p>
    <w:p w:rsidR="007B2F1B" w:rsidRDefault="007B2F1B" w:rsidP="0074113B">
      <w:pPr>
        <w:pStyle w:val="2"/>
        <w:rPr>
          <w:rFonts w:hint="cs"/>
        </w:rPr>
      </w:pPr>
      <w:r>
        <w:rPr>
          <w:rFonts w:hint="cs"/>
          <w:rtl/>
        </w:rPr>
        <w:t>על אף האמור בסעיף 3.1 לעיל, רשאי כל אחד מהצדדים להביא הסכם זה לכדי סיום בהודעה מוקדמת בכתב בת 30 יום מראש.</w:t>
      </w:r>
    </w:p>
    <w:p w:rsidR="007B2F1B" w:rsidRPr="007B2F1B" w:rsidRDefault="007B2F1B" w:rsidP="00491256">
      <w:pPr>
        <w:pStyle w:val="1"/>
        <w:rPr>
          <w:rFonts w:hint="cs"/>
          <w:b/>
          <w:bCs/>
          <w:u w:val="single"/>
        </w:rPr>
      </w:pPr>
      <w:r w:rsidRPr="007B2F1B">
        <w:rPr>
          <w:rFonts w:hint="cs"/>
          <w:b/>
          <w:bCs/>
          <w:u w:val="single"/>
          <w:rtl/>
        </w:rPr>
        <w:t xml:space="preserve">הצהרות והתחייבויות </w:t>
      </w:r>
      <w:r w:rsidR="00491256">
        <w:rPr>
          <w:rFonts w:hint="cs"/>
          <w:b/>
          <w:bCs/>
          <w:u w:val="single"/>
          <w:rtl/>
        </w:rPr>
        <w:t>החברה</w:t>
      </w:r>
    </w:p>
    <w:p w:rsidR="007B2F1B" w:rsidRDefault="00491256" w:rsidP="00491256">
      <w:pPr>
        <w:pStyle w:val="2"/>
        <w:rPr>
          <w:rFonts w:hint="cs"/>
        </w:rPr>
      </w:pPr>
      <w:r>
        <w:rPr>
          <w:rFonts w:hint="cs"/>
          <w:rtl/>
        </w:rPr>
        <w:t>החברה</w:t>
      </w:r>
      <w:r w:rsidR="003F3D83">
        <w:rPr>
          <w:rFonts w:hint="cs"/>
          <w:rtl/>
        </w:rPr>
        <w:t xml:space="preserve"> מצהיר</w:t>
      </w:r>
      <w:r>
        <w:rPr>
          <w:rFonts w:hint="cs"/>
          <w:rtl/>
        </w:rPr>
        <w:t>ה</w:t>
      </w:r>
      <w:r w:rsidR="003F3D83">
        <w:rPr>
          <w:rFonts w:hint="cs"/>
          <w:rtl/>
        </w:rPr>
        <w:t xml:space="preserve"> כי </w:t>
      </w:r>
      <w:r w:rsidR="004103EF">
        <w:rPr>
          <w:rFonts w:hint="cs"/>
          <w:rtl/>
        </w:rPr>
        <w:t xml:space="preserve">אין כל מניעה חוקית ו/או </w:t>
      </w:r>
      <w:r w:rsidR="00843E0B">
        <w:rPr>
          <w:rFonts w:hint="cs"/>
          <w:rtl/>
        </w:rPr>
        <w:t xml:space="preserve">אחרת המונעת </w:t>
      </w:r>
      <w:r>
        <w:rPr>
          <w:rFonts w:hint="cs"/>
          <w:rtl/>
        </w:rPr>
        <w:t xml:space="preserve">ממנה </w:t>
      </w:r>
      <w:r w:rsidR="00843E0B">
        <w:rPr>
          <w:rFonts w:hint="cs"/>
          <w:rtl/>
        </w:rPr>
        <w:t>להתקשר בהסכם זה.</w:t>
      </w:r>
    </w:p>
    <w:p w:rsidR="00843E0B" w:rsidRDefault="00491256" w:rsidP="00770643">
      <w:pPr>
        <w:pStyle w:val="2"/>
        <w:rPr>
          <w:rFonts w:hint="cs"/>
        </w:rPr>
      </w:pPr>
      <w:r>
        <w:rPr>
          <w:rFonts w:hint="cs"/>
          <w:rtl/>
        </w:rPr>
        <w:t>החברה</w:t>
      </w:r>
      <w:r w:rsidR="00843E0B">
        <w:rPr>
          <w:rFonts w:hint="cs"/>
          <w:rtl/>
        </w:rPr>
        <w:t xml:space="preserve"> מתחייב</w:t>
      </w:r>
      <w:r>
        <w:rPr>
          <w:rFonts w:hint="cs"/>
          <w:rtl/>
        </w:rPr>
        <w:t>ת</w:t>
      </w:r>
      <w:r w:rsidR="00843E0B">
        <w:rPr>
          <w:rFonts w:hint="cs"/>
          <w:rtl/>
        </w:rPr>
        <w:t xml:space="preserve"> </w:t>
      </w:r>
      <w:r w:rsidR="0076258F">
        <w:rPr>
          <w:rFonts w:hint="cs"/>
          <w:rtl/>
        </w:rPr>
        <w:t xml:space="preserve">לשתף פעולה עם </w:t>
      </w:r>
      <w:r w:rsidR="00770643">
        <w:rPr>
          <w:rFonts w:hint="cs"/>
          <w:rtl/>
        </w:rPr>
        <w:t>רשות החדשנות</w:t>
      </w:r>
      <w:r w:rsidR="00DE1EC2">
        <w:rPr>
          <w:rFonts w:hint="cs"/>
          <w:rtl/>
        </w:rPr>
        <w:t xml:space="preserve"> ולקיים את נהלי התכנית והנחיות ועדת ה</w:t>
      </w:r>
      <w:r w:rsidR="00770643">
        <w:rPr>
          <w:rFonts w:hint="cs"/>
          <w:rtl/>
        </w:rPr>
        <w:t>היגוי והממונה על התכנית ברשות החדשנות</w:t>
      </w:r>
      <w:r w:rsidR="00DE1EC2">
        <w:rPr>
          <w:rFonts w:hint="cs"/>
          <w:rtl/>
        </w:rPr>
        <w:t>.</w:t>
      </w:r>
    </w:p>
    <w:p w:rsidR="0076258F" w:rsidRDefault="00491256" w:rsidP="00DD2773">
      <w:pPr>
        <w:pStyle w:val="2"/>
        <w:rPr>
          <w:rFonts w:hint="cs"/>
        </w:rPr>
      </w:pPr>
      <w:r>
        <w:rPr>
          <w:rFonts w:hint="cs"/>
          <w:rtl/>
        </w:rPr>
        <w:t>החברה</w:t>
      </w:r>
      <w:r w:rsidR="0076258F">
        <w:rPr>
          <w:rFonts w:hint="cs"/>
          <w:rtl/>
        </w:rPr>
        <w:t xml:space="preserve"> מתחייב</w:t>
      </w:r>
      <w:r>
        <w:rPr>
          <w:rFonts w:hint="cs"/>
          <w:rtl/>
        </w:rPr>
        <w:t>ת</w:t>
      </w:r>
      <w:r w:rsidR="0076258F">
        <w:rPr>
          <w:rFonts w:hint="cs"/>
          <w:rtl/>
        </w:rPr>
        <w:t xml:space="preserve"> לחתום עם היועץ על הסכם למתן שירותים </w:t>
      </w:r>
      <w:r w:rsidR="00DD2773">
        <w:rPr>
          <w:rFonts w:hint="cs"/>
          <w:rtl/>
        </w:rPr>
        <w:t xml:space="preserve">בנוסח הרצ"ב והמהווה חלק בלתי נפרד מן ההסכם, ולקיים התחייבויותיו על פיו, וכן </w:t>
      </w:r>
      <w:r w:rsidR="0076258F">
        <w:rPr>
          <w:rFonts w:hint="cs"/>
          <w:rtl/>
        </w:rPr>
        <w:t xml:space="preserve">לוודא את ההתחייבויות </w:t>
      </w:r>
      <w:r w:rsidR="00DD2773">
        <w:rPr>
          <w:rFonts w:hint="cs"/>
          <w:rtl/>
        </w:rPr>
        <w:t>היועץ</w:t>
      </w:r>
      <w:r w:rsidR="0076258F">
        <w:rPr>
          <w:rFonts w:hint="cs"/>
          <w:rtl/>
        </w:rPr>
        <w:t>.</w:t>
      </w:r>
    </w:p>
    <w:p w:rsidR="003F3D83" w:rsidRPr="004103EF" w:rsidRDefault="00D72BED" w:rsidP="0076258F">
      <w:pPr>
        <w:pStyle w:val="1"/>
        <w:rPr>
          <w:rFonts w:hint="cs"/>
          <w:b/>
          <w:bCs/>
          <w:u w:val="single"/>
          <w:rtl/>
        </w:rPr>
      </w:pPr>
      <w:r>
        <w:rPr>
          <w:rFonts w:hint="cs"/>
          <w:b/>
          <w:bCs/>
          <w:u w:val="single"/>
          <w:rtl/>
        </w:rPr>
        <w:t>התמיכה</w:t>
      </w:r>
    </w:p>
    <w:p w:rsidR="0076258F" w:rsidRDefault="00491256" w:rsidP="00770643">
      <w:pPr>
        <w:pStyle w:val="2"/>
        <w:rPr>
          <w:rFonts w:hint="cs"/>
        </w:rPr>
      </w:pPr>
      <w:r>
        <w:rPr>
          <w:rFonts w:hint="cs"/>
          <w:rtl/>
        </w:rPr>
        <w:t>החברה</w:t>
      </w:r>
      <w:r w:rsidR="0076258F">
        <w:rPr>
          <w:rFonts w:hint="cs"/>
          <w:rtl/>
        </w:rPr>
        <w:t xml:space="preserve"> </w:t>
      </w:r>
      <w:r>
        <w:rPr>
          <w:rFonts w:hint="cs"/>
          <w:rtl/>
        </w:rPr>
        <w:t>ת</w:t>
      </w:r>
      <w:r w:rsidR="00627B7C">
        <w:rPr>
          <w:rFonts w:hint="cs"/>
          <w:rtl/>
        </w:rPr>
        <w:t>מסור</w:t>
      </w:r>
      <w:r w:rsidR="0076258F">
        <w:rPr>
          <w:rFonts w:hint="cs"/>
          <w:rtl/>
        </w:rPr>
        <w:t xml:space="preserve"> </w:t>
      </w:r>
      <w:r w:rsidR="00770643">
        <w:rPr>
          <w:rFonts w:hint="cs"/>
          <w:rtl/>
        </w:rPr>
        <w:t>לרשות החדשנות</w:t>
      </w:r>
      <w:r w:rsidR="0076258F">
        <w:rPr>
          <w:rFonts w:hint="cs"/>
          <w:rtl/>
        </w:rPr>
        <w:t xml:space="preserve"> מידי חודש בחודשו </w:t>
      </w:r>
      <w:r w:rsidR="00627B7C">
        <w:rPr>
          <w:rFonts w:hint="cs"/>
          <w:rtl/>
        </w:rPr>
        <w:t>דו"ח מפורט של</w:t>
      </w:r>
      <w:r w:rsidR="0076258F">
        <w:rPr>
          <w:rFonts w:hint="cs"/>
          <w:rtl/>
        </w:rPr>
        <w:t xml:space="preserve"> הפעילות החודשית שבוצעה על ידי היועץ, פירוט שעות הייעוץ שניתנו על ידו, פירוט נסיעות היועץ בתפקיד, וכן </w:t>
      </w:r>
      <w:r>
        <w:rPr>
          <w:rFonts w:hint="cs"/>
          <w:rtl/>
        </w:rPr>
        <w:lastRenderedPageBreak/>
        <w:t xml:space="preserve">תעביר </w:t>
      </w:r>
      <w:r w:rsidR="0076258F">
        <w:rPr>
          <w:rFonts w:hint="cs"/>
          <w:rtl/>
        </w:rPr>
        <w:t xml:space="preserve">לידי </w:t>
      </w:r>
      <w:r w:rsidR="00770643">
        <w:rPr>
          <w:rFonts w:hint="cs"/>
          <w:rtl/>
        </w:rPr>
        <w:t>רשות החדשנות</w:t>
      </w:r>
      <w:r w:rsidR="0076258F">
        <w:rPr>
          <w:rFonts w:hint="cs"/>
          <w:rtl/>
        </w:rPr>
        <w:t xml:space="preserve"> </w:t>
      </w:r>
      <w:r w:rsidR="00627B7C">
        <w:rPr>
          <w:rFonts w:hint="cs"/>
          <w:rtl/>
        </w:rPr>
        <w:t>חשבונית מס/</w:t>
      </w:r>
      <w:r w:rsidR="0076258F">
        <w:rPr>
          <w:rFonts w:hint="cs"/>
          <w:rtl/>
        </w:rPr>
        <w:t xml:space="preserve">קבלה </w:t>
      </w:r>
      <w:r w:rsidR="00627B7C">
        <w:rPr>
          <w:rFonts w:hint="cs"/>
          <w:rtl/>
        </w:rPr>
        <w:t>המוכיחה ביצוע בפועל של ה</w:t>
      </w:r>
      <w:r w:rsidR="0076258F">
        <w:rPr>
          <w:rFonts w:hint="cs"/>
          <w:rtl/>
        </w:rPr>
        <w:t xml:space="preserve">תשלום </w:t>
      </w:r>
      <w:r w:rsidR="00627B7C">
        <w:rPr>
          <w:rFonts w:hint="cs"/>
          <w:rtl/>
        </w:rPr>
        <w:t xml:space="preserve">ששולם ליועץ בהתאם להסכם בין </w:t>
      </w:r>
      <w:r>
        <w:rPr>
          <w:rFonts w:hint="cs"/>
          <w:rtl/>
        </w:rPr>
        <w:t>החברה</w:t>
      </w:r>
      <w:r w:rsidR="00627B7C">
        <w:rPr>
          <w:rFonts w:hint="cs"/>
          <w:rtl/>
        </w:rPr>
        <w:t xml:space="preserve"> ליועץ</w:t>
      </w:r>
      <w:r w:rsidR="0076258F">
        <w:rPr>
          <w:rFonts w:hint="cs"/>
          <w:rtl/>
        </w:rPr>
        <w:t>.</w:t>
      </w:r>
      <w:r w:rsidR="00627B7C">
        <w:rPr>
          <w:rFonts w:hint="cs"/>
          <w:rtl/>
        </w:rPr>
        <w:t xml:space="preserve"> </w:t>
      </w:r>
    </w:p>
    <w:p w:rsidR="00A475C6" w:rsidRDefault="00627B7C" w:rsidP="00770643">
      <w:pPr>
        <w:pStyle w:val="2"/>
        <w:rPr>
          <w:rFonts w:hint="cs"/>
        </w:rPr>
      </w:pPr>
      <w:r>
        <w:rPr>
          <w:rFonts w:hint="cs"/>
          <w:rtl/>
        </w:rPr>
        <w:t xml:space="preserve">בכפוף לעמידת </w:t>
      </w:r>
      <w:r w:rsidR="00491256">
        <w:rPr>
          <w:rFonts w:hint="cs"/>
          <w:rtl/>
        </w:rPr>
        <w:t>החברה</w:t>
      </w:r>
      <w:r>
        <w:rPr>
          <w:rFonts w:hint="cs"/>
          <w:rtl/>
        </w:rPr>
        <w:t xml:space="preserve"> בכל </w:t>
      </w:r>
      <w:r w:rsidR="00491256">
        <w:rPr>
          <w:rFonts w:hint="cs"/>
          <w:rtl/>
        </w:rPr>
        <w:t>חובותיה</w:t>
      </w:r>
      <w:r>
        <w:rPr>
          <w:rFonts w:hint="cs"/>
          <w:rtl/>
        </w:rPr>
        <w:t xml:space="preserve">, </w:t>
      </w:r>
      <w:r w:rsidR="00770643">
        <w:rPr>
          <w:rFonts w:hint="cs"/>
          <w:rtl/>
        </w:rPr>
        <w:t>ת</w:t>
      </w:r>
      <w:r w:rsidR="00BC7C47">
        <w:rPr>
          <w:rFonts w:hint="cs"/>
          <w:rtl/>
        </w:rPr>
        <w:t xml:space="preserve">עביר </w:t>
      </w:r>
      <w:r w:rsidR="00770643">
        <w:rPr>
          <w:rFonts w:hint="cs"/>
          <w:rtl/>
        </w:rPr>
        <w:t>רשות החדשנות</w:t>
      </w:r>
      <w:r>
        <w:rPr>
          <w:rFonts w:hint="cs"/>
          <w:rtl/>
        </w:rPr>
        <w:t xml:space="preserve"> </w:t>
      </w:r>
      <w:r w:rsidR="0076258F">
        <w:rPr>
          <w:rFonts w:hint="cs"/>
          <w:rtl/>
        </w:rPr>
        <w:t>ל</w:t>
      </w:r>
      <w:r w:rsidR="00491256">
        <w:rPr>
          <w:rFonts w:hint="cs"/>
          <w:rtl/>
        </w:rPr>
        <w:t>חברה</w:t>
      </w:r>
      <w:r>
        <w:rPr>
          <w:rFonts w:hint="cs"/>
          <w:rtl/>
        </w:rPr>
        <w:t xml:space="preserve"> בתוך</w:t>
      </w:r>
      <w:r w:rsidR="00A475C6">
        <w:rPr>
          <w:rFonts w:hint="cs"/>
          <w:rtl/>
        </w:rPr>
        <w:t xml:space="preserve"> </w:t>
      </w:r>
      <w:r w:rsidR="00BC7C47">
        <w:rPr>
          <w:rFonts w:hint="cs"/>
          <w:rtl/>
        </w:rPr>
        <w:t xml:space="preserve">60 </w:t>
      </w:r>
      <w:r w:rsidR="0076258F">
        <w:rPr>
          <w:rFonts w:hint="cs"/>
          <w:rtl/>
        </w:rPr>
        <w:t xml:space="preserve">יום מקבלת </w:t>
      </w:r>
      <w:r>
        <w:rPr>
          <w:rFonts w:hint="cs"/>
          <w:rtl/>
        </w:rPr>
        <w:t>התיעוד האמור</w:t>
      </w:r>
      <w:r w:rsidR="0076258F">
        <w:rPr>
          <w:rFonts w:hint="cs"/>
          <w:rtl/>
        </w:rPr>
        <w:t xml:space="preserve">, </w:t>
      </w:r>
      <w:r>
        <w:rPr>
          <w:rFonts w:hint="cs"/>
          <w:rtl/>
        </w:rPr>
        <w:t xml:space="preserve">סכום שיהווה השתתפות בהוצאה האמורה של </w:t>
      </w:r>
      <w:r w:rsidR="00491256">
        <w:rPr>
          <w:rFonts w:hint="cs"/>
          <w:rtl/>
        </w:rPr>
        <w:t>החברה</w:t>
      </w:r>
      <w:r>
        <w:rPr>
          <w:rFonts w:hint="cs"/>
          <w:rtl/>
        </w:rPr>
        <w:t xml:space="preserve">, שגובהו </w:t>
      </w:r>
      <w:r w:rsidR="00750A0B">
        <w:rPr>
          <w:rFonts w:hint="cs"/>
          <w:rtl/>
        </w:rPr>
        <w:t xml:space="preserve">יהיה </w:t>
      </w:r>
      <w:r>
        <w:rPr>
          <w:rFonts w:hint="cs"/>
          <w:rtl/>
        </w:rPr>
        <w:t xml:space="preserve">לפי שיקול דעתה של </w:t>
      </w:r>
      <w:r w:rsidR="00770643">
        <w:rPr>
          <w:rFonts w:hint="cs"/>
          <w:rtl/>
        </w:rPr>
        <w:t>רשות החדשנות,</w:t>
      </w:r>
      <w:r>
        <w:rPr>
          <w:rFonts w:hint="cs"/>
          <w:rtl/>
        </w:rPr>
        <w:t xml:space="preserve"> ואשר בכל מקרה לא יעלה על </w:t>
      </w:r>
      <w:r w:rsidR="0076258F">
        <w:rPr>
          <w:rFonts w:hint="cs"/>
          <w:rtl/>
        </w:rPr>
        <w:t xml:space="preserve"> 75% מהיקף </w:t>
      </w:r>
      <w:r>
        <w:rPr>
          <w:rFonts w:hint="cs"/>
          <w:rtl/>
        </w:rPr>
        <w:t>התשלום ששולם ליועץ כאמור</w:t>
      </w:r>
      <w:r w:rsidR="00A475C6">
        <w:rPr>
          <w:rFonts w:hint="cs"/>
          <w:rtl/>
        </w:rPr>
        <w:t>.</w:t>
      </w:r>
    </w:p>
    <w:p w:rsidR="00DE3516" w:rsidRDefault="00DE3516" w:rsidP="00770643">
      <w:pPr>
        <w:pStyle w:val="2"/>
        <w:rPr>
          <w:rtl/>
        </w:rPr>
      </w:pPr>
      <w:r>
        <w:rPr>
          <w:rFonts w:hint="cs"/>
          <w:rtl/>
        </w:rPr>
        <w:t>העברת</w:t>
      </w:r>
      <w:r w:rsidR="00627B7C">
        <w:rPr>
          <w:rFonts w:hint="cs"/>
          <w:rtl/>
        </w:rPr>
        <w:t xml:space="preserve"> </w:t>
      </w:r>
      <w:r>
        <w:rPr>
          <w:rFonts w:hint="cs"/>
          <w:rtl/>
        </w:rPr>
        <w:t xml:space="preserve">המסמכים והדו"חות </w:t>
      </w:r>
      <w:r w:rsidR="00627B7C">
        <w:rPr>
          <w:rFonts w:hint="cs"/>
          <w:rtl/>
        </w:rPr>
        <w:t>הנזכרים</w:t>
      </w:r>
      <w:r>
        <w:rPr>
          <w:rFonts w:hint="cs"/>
          <w:rtl/>
        </w:rPr>
        <w:t xml:space="preserve"> לעיל</w:t>
      </w:r>
      <w:r w:rsidR="00627B7C">
        <w:rPr>
          <w:rFonts w:hint="cs"/>
          <w:rtl/>
        </w:rPr>
        <w:t>, וכן כל מסמך הסבר או ת</w:t>
      </w:r>
      <w:r w:rsidR="00600E81">
        <w:rPr>
          <w:rFonts w:hint="cs"/>
          <w:rtl/>
        </w:rPr>
        <w:t>י</w:t>
      </w:r>
      <w:r w:rsidR="00627B7C">
        <w:rPr>
          <w:rFonts w:hint="cs"/>
          <w:rtl/>
        </w:rPr>
        <w:t xml:space="preserve">עוד נוספים, אם יידרשו כאלה ע"י </w:t>
      </w:r>
      <w:r w:rsidR="00770643">
        <w:rPr>
          <w:rFonts w:hint="cs"/>
          <w:rtl/>
        </w:rPr>
        <w:t>רשות החדשנות</w:t>
      </w:r>
      <w:r w:rsidR="00627B7C">
        <w:rPr>
          <w:rFonts w:hint="cs"/>
          <w:rtl/>
        </w:rPr>
        <w:t xml:space="preserve">, לפי שיקול דעתו, </w:t>
      </w:r>
      <w:r>
        <w:rPr>
          <w:rFonts w:hint="cs"/>
          <w:rtl/>
        </w:rPr>
        <w:t xml:space="preserve"> מהוו</w:t>
      </w:r>
      <w:r w:rsidR="00627B7C">
        <w:rPr>
          <w:rFonts w:hint="cs"/>
          <w:rtl/>
        </w:rPr>
        <w:t>ה</w:t>
      </w:r>
      <w:r>
        <w:rPr>
          <w:rFonts w:hint="cs"/>
          <w:rtl/>
        </w:rPr>
        <w:t xml:space="preserve"> תנאי </w:t>
      </w:r>
      <w:r w:rsidR="00627B7C">
        <w:rPr>
          <w:rFonts w:hint="cs"/>
          <w:rtl/>
        </w:rPr>
        <w:t xml:space="preserve">מוקדם והכרחי </w:t>
      </w:r>
      <w:r>
        <w:rPr>
          <w:rFonts w:hint="cs"/>
          <w:rtl/>
        </w:rPr>
        <w:t xml:space="preserve">לקבלת </w:t>
      </w:r>
      <w:r w:rsidR="00DE1EC2">
        <w:rPr>
          <w:rFonts w:hint="cs"/>
          <w:rtl/>
        </w:rPr>
        <w:t>התמיכה</w:t>
      </w:r>
      <w:r>
        <w:rPr>
          <w:rFonts w:hint="cs"/>
          <w:rtl/>
        </w:rPr>
        <w:t>.</w:t>
      </w:r>
    </w:p>
    <w:p w:rsidR="00A475C6" w:rsidRDefault="00491256" w:rsidP="00770643">
      <w:pPr>
        <w:pStyle w:val="2"/>
        <w:rPr>
          <w:rFonts w:hint="cs"/>
        </w:rPr>
      </w:pPr>
      <w:r>
        <w:rPr>
          <w:rFonts w:hint="cs"/>
          <w:rtl/>
        </w:rPr>
        <w:t>החברה</w:t>
      </w:r>
      <w:r w:rsidR="00770643">
        <w:rPr>
          <w:rFonts w:hint="cs"/>
          <w:rtl/>
        </w:rPr>
        <w:t xml:space="preserve"> </w:t>
      </w:r>
      <w:r>
        <w:rPr>
          <w:rFonts w:hint="cs"/>
          <w:rtl/>
        </w:rPr>
        <w:t>ת</w:t>
      </w:r>
      <w:r>
        <w:rPr>
          <w:rFonts w:hint="eastAsia"/>
          <w:rtl/>
        </w:rPr>
        <w:t>עביר</w:t>
      </w:r>
      <w:r>
        <w:rPr>
          <w:rtl/>
        </w:rPr>
        <w:t xml:space="preserve"> </w:t>
      </w:r>
      <w:r w:rsidR="0076258F">
        <w:rPr>
          <w:rFonts w:hint="cs"/>
          <w:rtl/>
        </w:rPr>
        <w:t>ל</w:t>
      </w:r>
      <w:r w:rsidR="00770643">
        <w:rPr>
          <w:rFonts w:hint="cs"/>
          <w:rtl/>
        </w:rPr>
        <w:t>רשות החדשנות</w:t>
      </w:r>
      <w:r w:rsidR="00770643">
        <w:rPr>
          <w:rFonts w:hint="eastAsia"/>
          <w:rtl/>
        </w:rPr>
        <w:t xml:space="preserve"> </w:t>
      </w:r>
      <w:r w:rsidR="00A475C6">
        <w:rPr>
          <w:rFonts w:hint="eastAsia"/>
          <w:rtl/>
        </w:rPr>
        <w:t>אישורים</w:t>
      </w:r>
      <w:r w:rsidR="00A475C6">
        <w:rPr>
          <w:rtl/>
        </w:rPr>
        <w:t xml:space="preserve"> </w:t>
      </w:r>
      <w:r w:rsidR="00A475C6">
        <w:rPr>
          <w:rFonts w:hint="eastAsia"/>
          <w:rtl/>
        </w:rPr>
        <w:t>מתאימים</w:t>
      </w:r>
      <w:r w:rsidR="00A475C6">
        <w:rPr>
          <w:rtl/>
        </w:rPr>
        <w:t xml:space="preserve"> </w:t>
      </w:r>
      <w:r w:rsidR="00A475C6">
        <w:rPr>
          <w:rFonts w:hint="eastAsia"/>
          <w:rtl/>
        </w:rPr>
        <w:t>על</w:t>
      </w:r>
      <w:r w:rsidR="00A475C6">
        <w:rPr>
          <w:rtl/>
        </w:rPr>
        <w:t xml:space="preserve"> </w:t>
      </w:r>
      <w:r w:rsidR="00A475C6">
        <w:rPr>
          <w:rFonts w:hint="eastAsia"/>
          <w:rtl/>
        </w:rPr>
        <w:t>ניהול</w:t>
      </w:r>
      <w:r w:rsidR="00A475C6">
        <w:rPr>
          <w:rtl/>
        </w:rPr>
        <w:t xml:space="preserve"> </w:t>
      </w:r>
      <w:r w:rsidR="00A475C6">
        <w:rPr>
          <w:rFonts w:hint="eastAsia"/>
          <w:rtl/>
        </w:rPr>
        <w:t>ספרים</w:t>
      </w:r>
      <w:r w:rsidR="0076258F">
        <w:rPr>
          <w:rFonts w:hint="cs"/>
          <w:rtl/>
        </w:rPr>
        <w:t xml:space="preserve"> של היועץ</w:t>
      </w:r>
      <w:r w:rsidR="00A475C6">
        <w:rPr>
          <w:rtl/>
        </w:rPr>
        <w:t xml:space="preserve">, </w:t>
      </w:r>
      <w:r w:rsidR="00A475C6">
        <w:rPr>
          <w:rFonts w:hint="eastAsia"/>
          <w:rtl/>
        </w:rPr>
        <w:t>אישור</w:t>
      </w:r>
      <w:r w:rsidR="00A475C6">
        <w:rPr>
          <w:rtl/>
        </w:rPr>
        <w:t xml:space="preserve"> </w:t>
      </w:r>
      <w:r w:rsidR="00A475C6">
        <w:rPr>
          <w:rFonts w:hint="eastAsia"/>
          <w:rtl/>
        </w:rPr>
        <w:t>על</w:t>
      </w:r>
      <w:r w:rsidR="00A475C6">
        <w:rPr>
          <w:rtl/>
        </w:rPr>
        <w:t xml:space="preserve"> </w:t>
      </w:r>
      <w:r w:rsidR="00A475C6">
        <w:rPr>
          <w:rFonts w:hint="eastAsia"/>
          <w:rtl/>
        </w:rPr>
        <w:t>ניכוי</w:t>
      </w:r>
      <w:r w:rsidR="00A475C6">
        <w:rPr>
          <w:rtl/>
        </w:rPr>
        <w:t xml:space="preserve"> </w:t>
      </w:r>
      <w:r w:rsidR="00A475C6">
        <w:rPr>
          <w:rFonts w:hint="eastAsia"/>
          <w:rtl/>
        </w:rPr>
        <w:t>מס</w:t>
      </w:r>
      <w:r w:rsidR="00A475C6">
        <w:rPr>
          <w:rtl/>
        </w:rPr>
        <w:t xml:space="preserve"> </w:t>
      </w:r>
      <w:r w:rsidR="00A475C6">
        <w:rPr>
          <w:rFonts w:hint="eastAsia"/>
          <w:rtl/>
        </w:rPr>
        <w:t>במקור</w:t>
      </w:r>
      <w:r w:rsidR="00A475C6">
        <w:rPr>
          <w:rtl/>
        </w:rPr>
        <w:t xml:space="preserve"> </w:t>
      </w:r>
      <w:r w:rsidR="0076258F">
        <w:rPr>
          <w:rFonts w:hint="cs"/>
          <w:rtl/>
        </w:rPr>
        <w:t xml:space="preserve">של היועץ </w:t>
      </w:r>
      <w:r w:rsidR="00A475C6">
        <w:rPr>
          <w:rFonts w:hint="eastAsia"/>
          <w:rtl/>
        </w:rPr>
        <w:t>וכן</w:t>
      </w:r>
      <w:r w:rsidR="00A475C6">
        <w:rPr>
          <w:rtl/>
        </w:rPr>
        <w:t xml:space="preserve"> </w:t>
      </w:r>
      <w:r w:rsidR="00A475C6">
        <w:rPr>
          <w:rFonts w:hint="eastAsia"/>
          <w:rtl/>
        </w:rPr>
        <w:t>כל</w:t>
      </w:r>
      <w:r w:rsidR="00A475C6">
        <w:rPr>
          <w:rtl/>
        </w:rPr>
        <w:t xml:space="preserve"> </w:t>
      </w:r>
      <w:r w:rsidR="00A475C6">
        <w:rPr>
          <w:rFonts w:hint="eastAsia"/>
          <w:rtl/>
        </w:rPr>
        <w:t>אישור</w:t>
      </w:r>
      <w:r w:rsidR="00A475C6">
        <w:rPr>
          <w:rtl/>
        </w:rPr>
        <w:t xml:space="preserve"> </w:t>
      </w:r>
      <w:r w:rsidR="00A475C6">
        <w:rPr>
          <w:rFonts w:hint="eastAsia"/>
          <w:rtl/>
        </w:rPr>
        <w:t>אחר</w:t>
      </w:r>
      <w:r w:rsidR="00A475C6">
        <w:rPr>
          <w:rtl/>
        </w:rPr>
        <w:t xml:space="preserve"> </w:t>
      </w:r>
      <w:r w:rsidR="00A475C6">
        <w:rPr>
          <w:rFonts w:hint="eastAsia"/>
          <w:rtl/>
        </w:rPr>
        <w:t>הנדרש</w:t>
      </w:r>
      <w:r w:rsidR="00A475C6">
        <w:rPr>
          <w:rtl/>
        </w:rPr>
        <w:t xml:space="preserve"> </w:t>
      </w:r>
      <w:r w:rsidR="0076258F">
        <w:rPr>
          <w:rFonts w:hint="cs"/>
          <w:rtl/>
        </w:rPr>
        <w:t xml:space="preserve">מאת היועץ </w:t>
      </w:r>
      <w:r w:rsidR="00A475C6">
        <w:rPr>
          <w:rFonts w:hint="eastAsia"/>
          <w:rtl/>
        </w:rPr>
        <w:t>על</w:t>
      </w:r>
      <w:r w:rsidR="00A475C6">
        <w:rPr>
          <w:rtl/>
        </w:rPr>
        <w:t xml:space="preserve"> </w:t>
      </w:r>
      <w:r w:rsidR="00A475C6">
        <w:rPr>
          <w:rFonts w:hint="eastAsia"/>
          <w:rtl/>
        </w:rPr>
        <w:t>ידי</w:t>
      </w:r>
      <w:r w:rsidR="00A475C6">
        <w:rPr>
          <w:rtl/>
        </w:rPr>
        <w:t xml:space="preserve"> </w:t>
      </w:r>
      <w:r w:rsidR="00A475C6">
        <w:rPr>
          <w:rFonts w:hint="eastAsia"/>
          <w:rtl/>
        </w:rPr>
        <w:t>שלטונות</w:t>
      </w:r>
      <w:r w:rsidR="00A475C6">
        <w:rPr>
          <w:rtl/>
        </w:rPr>
        <w:t xml:space="preserve"> </w:t>
      </w:r>
      <w:r w:rsidR="00A475C6">
        <w:rPr>
          <w:rFonts w:hint="eastAsia"/>
          <w:rtl/>
        </w:rPr>
        <w:t>המס</w:t>
      </w:r>
      <w:r w:rsidR="00A475C6">
        <w:rPr>
          <w:rtl/>
        </w:rPr>
        <w:t xml:space="preserve">. </w:t>
      </w:r>
    </w:p>
    <w:p w:rsidR="00DE1EC2" w:rsidRDefault="00491256" w:rsidP="00770643">
      <w:pPr>
        <w:pStyle w:val="2"/>
        <w:rPr>
          <w:rFonts w:hint="cs"/>
        </w:rPr>
      </w:pPr>
      <w:r>
        <w:rPr>
          <w:rFonts w:hint="cs"/>
          <w:rtl/>
        </w:rPr>
        <w:t>החברה</w:t>
      </w:r>
      <w:r w:rsidR="00DE1EC2">
        <w:rPr>
          <w:rtl/>
        </w:rPr>
        <w:t xml:space="preserve"> </w:t>
      </w:r>
      <w:r>
        <w:rPr>
          <w:rFonts w:hint="cs"/>
          <w:rtl/>
        </w:rPr>
        <w:t>ת</w:t>
      </w:r>
      <w:r w:rsidR="00DE1EC2">
        <w:rPr>
          <w:rFonts w:hint="eastAsia"/>
          <w:rtl/>
        </w:rPr>
        <w:t>עביר</w:t>
      </w:r>
      <w:r w:rsidR="00DE1EC2">
        <w:rPr>
          <w:rtl/>
        </w:rPr>
        <w:t xml:space="preserve"> </w:t>
      </w:r>
      <w:r w:rsidR="00DE1EC2">
        <w:rPr>
          <w:rFonts w:hint="cs"/>
          <w:rtl/>
        </w:rPr>
        <w:t>ל</w:t>
      </w:r>
      <w:r w:rsidR="00770643">
        <w:rPr>
          <w:rFonts w:hint="cs"/>
          <w:rtl/>
        </w:rPr>
        <w:t>רשות החדשנות</w:t>
      </w:r>
      <w:r w:rsidR="00770643">
        <w:rPr>
          <w:rFonts w:hint="eastAsia"/>
          <w:rtl/>
        </w:rPr>
        <w:t xml:space="preserve"> </w:t>
      </w:r>
      <w:r w:rsidR="00DE1EC2">
        <w:rPr>
          <w:rFonts w:hint="eastAsia"/>
          <w:rtl/>
        </w:rPr>
        <w:t>אישורים</w:t>
      </w:r>
      <w:r w:rsidR="00DE1EC2">
        <w:rPr>
          <w:rtl/>
        </w:rPr>
        <w:t xml:space="preserve"> </w:t>
      </w:r>
      <w:r w:rsidR="00DE1EC2">
        <w:rPr>
          <w:rFonts w:hint="eastAsia"/>
          <w:rtl/>
        </w:rPr>
        <w:t>מתאימים</w:t>
      </w:r>
      <w:r w:rsidR="00DE1EC2">
        <w:rPr>
          <w:rtl/>
        </w:rPr>
        <w:t xml:space="preserve"> </w:t>
      </w:r>
      <w:r w:rsidR="00DE1EC2">
        <w:rPr>
          <w:rFonts w:hint="eastAsia"/>
          <w:rtl/>
        </w:rPr>
        <w:t>על</w:t>
      </w:r>
      <w:r w:rsidR="00DE1EC2">
        <w:rPr>
          <w:rtl/>
        </w:rPr>
        <w:t xml:space="preserve"> </w:t>
      </w:r>
      <w:r w:rsidR="00DE1EC2">
        <w:rPr>
          <w:rFonts w:hint="eastAsia"/>
          <w:rtl/>
        </w:rPr>
        <w:t>ניהול</w:t>
      </w:r>
      <w:r w:rsidR="00DE1EC2">
        <w:rPr>
          <w:rtl/>
        </w:rPr>
        <w:t xml:space="preserve"> </w:t>
      </w:r>
      <w:r w:rsidR="00DE1EC2">
        <w:rPr>
          <w:rFonts w:hint="eastAsia"/>
          <w:rtl/>
        </w:rPr>
        <w:t>ספרים</w:t>
      </w:r>
      <w:r w:rsidR="00DE1EC2">
        <w:rPr>
          <w:rFonts w:hint="cs"/>
          <w:rtl/>
        </w:rPr>
        <w:t xml:space="preserve"> של </w:t>
      </w:r>
      <w:r>
        <w:rPr>
          <w:rFonts w:hint="cs"/>
          <w:rtl/>
        </w:rPr>
        <w:t>החברה</w:t>
      </w:r>
      <w:r w:rsidR="00DE1EC2">
        <w:rPr>
          <w:rtl/>
        </w:rPr>
        <w:t xml:space="preserve">, </w:t>
      </w:r>
      <w:r w:rsidR="00DE1EC2">
        <w:rPr>
          <w:rFonts w:hint="eastAsia"/>
          <w:rtl/>
        </w:rPr>
        <w:t>אישור</w:t>
      </w:r>
      <w:r w:rsidR="00DE1EC2">
        <w:rPr>
          <w:rtl/>
        </w:rPr>
        <w:t xml:space="preserve"> </w:t>
      </w:r>
      <w:r w:rsidR="00DE1EC2">
        <w:rPr>
          <w:rFonts w:hint="eastAsia"/>
          <w:rtl/>
        </w:rPr>
        <w:t>על</w:t>
      </w:r>
      <w:r w:rsidR="00DE1EC2">
        <w:rPr>
          <w:rtl/>
        </w:rPr>
        <w:t xml:space="preserve"> </w:t>
      </w:r>
      <w:r w:rsidR="00DE1EC2">
        <w:rPr>
          <w:rFonts w:hint="eastAsia"/>
          <w:rtl/>
        </w:rPr>
        <w:t>ניכוי</w:t>
      </w:r>
      <w:r w:rsidR="00DE1EC2">
        <w:rPr>
          <w:rtl/>
        </w:rPr>
        <w:t xml:space="preserve"> </w:t>
      </w:r>
      <w:r w:rsidR="00DE1EC2">
        <w:rPr>
          <w:rFonts w:hint="eastAsia"/>
          <w:rtl/>
        </w:rPr>
        <w:t>מס</w:t>
      </w:r>
      <w:r w:rsidR="00DE1EC2">
        <w:rPr>
          <w:rtl/>
        </w:rPr>
        <w:t xml:space="preserve"> </w:t>
      </w:r>
      <w:r w:rsidR="00DE1EC2">
        <w:rPr>
          <w:rFonts w:hint="eastAsia"/>
          <w:rtl/>
        </w:rPr>
        <w:t>במקור</w:t>
      </w:r>
      <w:r w:rsidR="00DE1EC2">
        <w:rPr>
          <w:rtl/>
        </w:rPr>
        <w:t xml:space="preserve"> </w:t>
      </w:r>
      <w:r w:rsidR="00DE1EC2">
        <w:rPr>
          <w:rFonts w:hint="cs"/>
          <w:rtl/>
        </w:rPr>
        <w:t xml:space="preserve">של </w:t>
      </w:r>
      <w:r>
        <w:rPr>
          <w:rFonts w:hint="cs"/>
          <w:rtl/>
        </w:rPr>
        <w:t>החברה</w:t>
      </w:r>
      <w:r w:rsidR="00DE1EC2">
        <w:rPr>
          <w:rFonts w:hint="cs"/>
          <w:rtl/>
        </w:rPr>
        <w:t xml:space="preserve"> </w:t>
      </w:r>
      <w:r w:rsidR="00DE1EC2">
        <w:rPr>
          <w:rFonts w:hint="eastAsia"/>
          <w:rtl/>
        </w:rPr>
        <w:t>וכן</w:t>
      </w:r>
      <w:r w:rsidR="00DE1EC2">
        <w:rPr>
          <w:rtl/>
        </w:rPr>
        <w:t xml:space="preserve"> </w:t>
      </w:r>
      <w:r w:rsidR="00DE1EC2">
        <w:rPr>
          <w:rFonts w:hint="eastAsia"/>
          <w:rtl/>
        </w:rPr>
        <w:t>כל</w:t>
      </w:r>
      <w:r w:rsidR="00DE1EC2">
        <w:rPr>
          <w:rtl/>
        </w:rPr>
        <w:t xml:space="preserve"> </w:t>
      </w:r>
      <w:r w:rsidR="00DE1EC2">
        <w:rPr>
          <w:rFonts w:hint="eastAsia"/>
          <w:rtl/>
        </w:rPr>
        <w:t>אישור</w:t>
      </w:r>
      <w:r w:rsidR="00DE1EC2">
        <w:rPr>
          <w:rtl/>
        </w:rPr>
        <w:t xml:space="preserve"> </w:t>
      </w:r>
      <w:r w:rsidR="00DE1EC2">
        <w:rPr>
          <w:rFonts w:hint="eastAsia"/>
          <w:rtl/>
        </w:rPr>
        <w:t>אחר</w:t>
      </w:r>
      <w:r w:rsidR="00DE1EC2">
        <w:rPr>
          <w:rtl/>
        </w:rPr>
        <w:t xml:space="preserve"> </w:t>
      </w:r>
      <w:r w:rsidR="00DE1EC2">
        <w:rPr>
          <w:rFonts w:hint="eastAsia"/>
          <w:rtl/>
        </w:rPr>
        <w:t>הנדרש</w:t>
      </w:r>
      <w:r w:rsidR="00DE1EC2">
        <w:rPr>
          <w:rtl/>
        </w:rPr>
        <w:t xml:space="preserve"> </w:t>
      </w:r>
      <w:r w:rsidR="00DE1EC2">
        <w:rPr>
          <w:rFonts w:hint="cs"/>
          <w:rtl/>
        </w:rPr>
        <w:t xml:space="preserve">מאת </w:t>
      </w:r>
      <w:r w:rsidR="00770643">
        <w:rPr>
          <w:rFonts w:hint="cs"/>
          <w:rtl/>
        </w:rPr>
        <w:t>רשות החדשנות</w:t>
      </w:r>
      <w:r w:rsidR="00770643">
        <w:rPr>
          <w:rFonts w:hint="eastAsia"/>
          <w:rtl/>
        </w:rPr>
        <w:t xml:space="preserve"> </w:t>
      </w:r>
      <w:r w:rsidR="00DE1EC2">
        <w:rPr>
          <w:rFonts w:hint="eastAsia"/>
          <w:rtl/>
        </w:rPr>
        <w:t>על</w:t>
      </w:r>
      <w:r w:rsidR="00DE1EC2">
        <w:rPr>
          <w:rtl/>
        </w:rPr>
        <w:t xml:space="preserve"> </w:t>
      </w:r>
      <w:r w:rsidR="00DE1EC2">
        <w:rPr>
          <w:rFonts w:hint="eastAsia"/>
          <w:rtl/>
        </w:rPr>
        <w:t>ידי</w:t>
      </w:r>
      <w:r w:rsidR="00DE1EC2">
        <w:rPr>
          <w:rtl/>
        </w:rPr>
        <w:t xml:space="preserve"> </w:t>
      </w:r>
      <w:r w:rsidR="00DE1EC2">
        <w:rPr>
          <w:rFonts w:hint="eastAsia"/>
          <w:rtl/>
        </w:rPr>
        <w:t>שלטונות</w:t>
      </w:r>
      <w:r w:rsidR="00DE1EC2">
        <w:rPr>
          <w:rtl/>
        </w:rPr>
        <w:t xml:space="preserve"> </w:t>
      </w:r>
      <w:r w:rsidR="00DE1EC2">
        <w:rPr>
          <w:rFonts w:hint="eastAsia"/>
          <w:rtl/>
        </w:rPr>
        <w:t>המס</w:t>
      </w:r>
      <w:r w:rsidR="00DE1EC2">
        <w:rPr>
          <w:rtl/>
        </w:rPr>
        <w:t>.</w:t>
      </w:r>
    </w:p>
    <w:p w:rsidR="003F3D83" w:rsidRPr="003644A1" w:rsidRDefault="003F3D83" w:rsidP="00532EE6">
      <w:pPr>
        <w:pStyle w:val="1"/>
        <w:rPr>
          <w:rFonts w:hint="cs"/>
          <w:b/>
          <w:bCs/>
          <w:u w:val="single"/>
          <w:rtl/>
        </w:rPr>
      </w:pPr>
      <w:r w:rsidRPr="003644A1">
        <w:rPr>
          <w:rFonts w:hint="cs"/>
          <w:b/>
          <w:bCs/>
          <w:u w:val="single"/>
          <w:rtl/>
        </w:rPr>
        <w:t>אחריות</w:t>
      </w:r>
    </w:p>
    <w:p w:rsidR="003644A1" w:rsidRDefault="00600E81" w:rsidP="00770643">
      <w:pPr>
        <w:pStyle w:val="2"/>
        <w:numPr>
          <w:ilvl w:val="0"/>
          <w:numId w:val="0"/>
        </w:numPr>
        <w:ind w:left="610" w:hanging="43"/>
        <w:rPr>
          <w:rFonts w:hint="cs"/>
          <w:rtl/>
        </w:rPr>
      </w:pPr>
      <w:r>
        <w:rPr>
          <w:rFonts w:hint="cs"/>
          <w:rtl/>
        </w:rPr>
        <w:t xml:space="preserve">מוצהר מותנה מודגש ומובהר כי תנאי יסודי להעברת הסבסוד ולהתקשרות בהסכם זה ולצירוף </w:t>
      </w:r>
      <w:r w:rsidR="00491256">
        <w:rPr>
          <w:rFonts w:hint="cs"/>
          <w:rtl/>
        </w:rPr>
        <w:t>החברה</w:t>
      </w:r>
      <w:r>
        <w:rPr>
          <w:rFonts w:hint="cs"/>
          <w:rtl/>
        </w:rPr>
        <w:t xml:space="preserve"> לתכנית, </w:t>
      </w:r>
      <w:r w:rsidR="00491256">
        <w:rPr>
          <w:rFonts w:hint="cs"/>
          <w:rtl/>
        </w:rPr>
        <w:t xml:space="preserve">הוא </w:t>
      </w:r>
      <w:r>
        <w:rPr>
          <w:rFonts w:hint="cs"/>
          <w:rtl/>
        </w:rPr>
        <w:t xml:space="preserve">הסכמת </w:t>
      </w:r>
      <w:r w:rsidR="00491256">
        <w:rPr>
          <w:rFonts w:hint="cs"/>
          <w:rtl/>
        </w:rPr>
        <w:t>החברה</w:t>
      </w:r>
      <w:r>
        <w:rPr>
          <w:rFonts w:hint="cs"/>
          <w:rtl/>
        </w:rPr>
        <w:t xml:space="preserve"> כי </w:t>
      </w:r>
      <w:r w:rsidR="00770643">
        <w:rPr>
          <w:rFonts w:hint="cs"/>
          <w:rtl/>
        </w:rPr>
        <w:t xml:space="preserve">רשות החדשנות </w:t>
      </w:r>
      <w:r>
        <w:rPr>
          <w:rFonts w:hint="cs"/>
          <w:rtl/>
        </w:rPr>
        <w:t xml:space="preserve">ו/או את כל הפועלים מטעמה ו/או כל אדם או גוף אשר </w:t>
      </w:r>
      <w:r w:rsidR="00770643">
        <w:rPr>
          <w:rFonts w:hint="cs"/>
          <w:rtl/>
        </w:rPr>
        <w:t>רשות החדשנות</w:t>
      </w:r>
      <w:r>
        <w:rPr>
          <w:rFonts w:hint="cs"/>
          <w:rtl/>
        </w:rPr>
        <w:t xml:space="preserve"> פועלת מטעמו או בשליחותו,</w:t>
      </w:r>
      <w:r w:rsidR="00491256">
        <w:rPr>
          <w:rFonts w:hint="cs"/>
          <w:rtl/>
        </w:rPr>
        <w:t xml:space="preserve"> </w:t>
      </w:r>
      <w:r w:rsidR="0076258F">
        <w:rPr>
          <w:rFonts w:hint="cs"/>
          <w:rtl/>
        </w:rPr>
        <w:t>לא י</w:t>
      </w:r>
      <w:r w:rsidR="00491256">
        <w:rPr>
          <w:rFonts w:hint="cs"/>
          <w:rtl/>
        </w:rPr>
        <w:t>י</w:t>
      </w:r>
      <w:r w:rsidR="0076258F">
        <w:rPr>
          <w:rFonts w:hint="cs"/>
          <w:rtl/>
        </w:rPr>
        <w:t>שא בכל אחריות בקשר עם ה</w:t>
      </w:r>
      <w:r w:rsidR="00491256">
        <w:rPr>
          <w:rFonts w:hint="cs"/>
          <w:rtl/>
        </w:rPr>
        <w:t>תכנית</w:t>
      </w:r>
      <w:r w:rsidR="0076258F">
        <w:rPr>
          <w:rFonts w:hint="cs"/>
          <w:rtl/>
        </w:rPr>
        <w:t xml:space="preserve"> ו/או הסבסוד ו/או </w:t>
      </w:r>
      <w:r>
        <w:rPr>
          <w:rFonts w:hint="cs"/>
          <w:rtl/>
        </w:rPr>
        <w:t>שירותי הי</w:t>
      </w:r>
      <w:r w:rsidR="00750A0B">
        <w:rPr>
          <w:rFonts w:hint="cs"/>
          <w:rtl/>
        </w:rPr>
        <w:t>י</w:t>
      </w:r>
      <w:r>
        <w:rPr>
          <w:rFonts w:hint="cs"/>
          <w:rtl/>
        </w:rPr>
        <w:t>עוץ שמקבל</w:t>
      </w:r>
      <w:r w:rsidR="00491256">
        <w:rPr>
          <w:rFonts w:hint="cs"/>
          <w:rtl/>
        </w:rPr>
        <w:t>ת</w:t>
      </w:r>
      <w:r>
        <w:rPr>
          <w:rFonts w:hint="cs"/>
          <w:rtl/>
        </w:rPr>
        <w:t xml:space="preserve"> </w:t>
      </w:r>
      <w:r w:rsidR="00491256">
        <w:rPr>
          <w:rFonts w:hint="cs"/>
          <w:rtl/>
        </w:rPr>
        <w:t>החברה</w:t>
      </w:r>
      <w:r>
        <w:rPr>
          <w:rFonts w:hint="cs"/>
          <w:rtl/>
        </w:rPr>
        <w:t xml:space="preserve">, או </w:t>
      </w:r>
      <w:r w:rsidR="0076258F">
        <w:rPr>
          <w:rFonts w:hint="cs"/>
          <w:rtl/>
        </w:rPr>
        <w:t>כל עניין אחר הנובע מהסכם זה.</w:t>
      </w:r>
    </w:p>
    <w:p w:rsidR="00600E81" w:rsidRDefault="00491256" w:rsidP="00770643">
      <w:pPr>
        <w:pStyle w:val="2"/>
        <w:numPr>
          <w:ilvl w:val="0"/>
          <w:numId w:val="0"/>
        </w:numPr>
        <w:ind w:left="610" w:hanging="43"/>
        <w:rPr>
          <w:rFonts w:hint="cs"/>
        </w:rPr>
      </w:pPr>
      <w:r>
        <w:rPr>
          <w:rFonts w:hint="cs"/>
          <w:rtl/>
        </w:rPr>
        <w:t>החברה</w:t>
      </w:r>
      <w:r w:rsidR="00600E81">
        <w:rPr>
          <w:rFonts w:hint="cs"/>
          <w:rtl/>
        </w:rPr>
        <w:t xml:space="preserve"> מתחייב</w:t>
      </w:r>
      <w:r>
        <w:rPr>
          <w:rFonts w:hint="cs"/>
          <w:rtl/>
        </w:rPr>
        <w:t>ת</w:t>
      </w:r>
      <w:r w:rsidR="00600E81">
        <w:rPr>
          <w:rFonts w:hint="cs"/>
          <w:rtl/>
        </w:rPr>
        <w:t xml:space="preserve"> לשפות לאלתר את </w:t>
      </w:r>
      <w:r w:rsidR="00770643">
        <w:rPr>
          <w:rFonts w:hint="cs"/>
          <w:rtl/>
        </w:rPr>
        <w:t xml:space="preserve">רשות החדשנות </w:t>
      </w:r>
      <w:r w:rsidR="00600E81">
        <w:rPr>
          <w:rFonts w:hint="cs"/>
          <w:rtl/>
        </w:rPr>
        <w:t xml:space="preserve">ו/או את כל הפועלים מטעמה ו/או כל אדם או גוף אשר </w:t>
      </w:r>
      <w:r w:rsidR="00770643">
        <w:rPr>
          <w:rFonts w:hint="cs"/>
          <w:rtl/>
        </w:rPr>
        <w:t>רשות החדשנות</w:t>
      </w:r>
      <w:r w:rsidR="00600E81">
        <w:rPr>
          <w:rFonts w:hint="cs"/>
          <w:rtl/>
        </w:rPr>
        <w:t xml:space="preserve"> פועלת מטעמו או בשליחותו, בגין כל נזק הוצאה או תביעת צד שלישי, אם יהיו כאלה, וזאת בכל עניין הקשור בהסכם זה ו/א בנובע ממנו.</w:t>
      </w:r>
    </w:p>
    <w:p w:rsidR="0076258F" w:rsidRPr="0076258F" w:rsidRDefault="00A71FE8" w:rsidP="0076258F">
      <w:pPr>
        <w:pStyle w:val="1"/>
        <w:rPr>
          <w:rFonts w:hint="cs"/>
          <w:b/>
          <w:bCs/>
          <w:u w:val="single"/>
          <w:rtl/>
        </w:rPr>
      </w:pPr>
      <w:r>
        <w:rPr>
          <w:rFonts w:hint="cs"/>
          <w:b/>
          <w:bCs/>
          <w:u w:val="single"/>
          <w:rtl/>
        </w:rPr>
        <w:t>העדר יחסי עובד-מעביד</w:t>
      </w:r>
    </w:p>
    <w:p w:rsidR="004564AE" w:rsidRDefault="00491256" w:rsidP="00770643">
      <w:pPr>
        <w:pStyle w:val="1"/>
        <w:numPr>
          <w:ilvl w:val="0"/>
          <w:numId w:val="0"/>
        </w:numPr>
        <w:ind w:left="567"/>
        <w:rPr>
          <w:rFonts w:hint="cs"/>
          <w:rtl/>
        </w:rPr>
      </w:pPr>
      <w:r>
        <w:rPr>
          <w:rFonts w:hint="cs"/>
          <w:rtl/>
        </w:rPr>
        <w:t>החברה</w:t>
      </w:r>
      <w:r w:rsidR="00600E81">
        <w:rPr>
          <w:rFonts w:hint="cs"/>
          <w:rtl/>
        </w:rPr>
        <w:t xml:space="preserve"> אחראי</w:t>
      </w:r>
      <w:r>
        <w:rPr>
          <w:rFonts w:hint="cs"/>
          <w:rtl/>
        </w:rPr>
        <w:t>ת</w:t>
      </w:r>
      <w:r w:rsidR="00600E81">
        <w:rPr>
          <w:rFonts w:hint="cs"/>
          <w:rtl/>
        </w:rPr>
        <w:t xml:space="preserve"> לכך שחתימת ההסכם </w:t>
      </w:r>
      <w:r>
        <w:rPr>
          <w:rFonts w:hint="cs"/>
          <w:rtl/>
        </w:rPr>
        <w:t xml:space="preserve">בינה </w:t>
      </w:r>
      <w:r w:rsidR="00600E81">
        <w:rPr>
          <w:rFonts w:hint="cs"/>
          <w:rtl/>
        </w:rPr>
        <w:t xml:space="preserve">לבין היועץ לא תיצור יחסי עובד מעביד בינה לבין היועץ וכן בין היועץ לבין </w:t>
      </w:r>
      <w:r w:rsidR="00770643">
        <w:rPr>
          <w:rFonts w:hint="cs"/>
          <w:rtl/>
        </w:rPr>
        <w:t>רשות החדשנות</w:t>
      </w:r>
      <w:r w:rsidR="00600E81">
        <w:rPr>
          <w:rFonts w:hint="cs"/>
          <w:rtl/>
        </w:rPr>
        <w:t xml:space="preserve"> ואת כל הפועלים מטעמה ו/או כל אדם או גוף אשר </w:t>
      </w:r>
      <w:r w:rsidR="00770643">
        <w:rPr>
          <w:rFonts w:hint="cs"/>
          <w:rtl/>
        </w:rPr>
        <w:t>רשות החדשנות</w:t>
      </w:r>
      <w:r w:rsidR="00600E81">
        <w:rPr>
          <w:rFonts w:hint="cs"/>
          <w:rtl/>
        </w:rPr>
        <w:t xml:space="preserve"> פועל</w:t>
      </w:r>
      <w:r w:rsidR="00770643">
        <w:rPr>
          <w:rFonts w:hint="cs"/>
          <w:rtl/>
        </w:rPr>
        <w:t>ת</w:t>
      </w:r>
      <w:r w:rsidR="00600E81">
        <w:rPr>
          <w:rFonts w:hint="cs"/>
          <w:rtl/>
        </w:rPr>
        <w:t xml:space="preserve"> מטעמו או בשליחותו, וכן לשפות את </w:t>
      </w:r>
      <w:r w:rsidR="00770643">
        <w:rPr>
          <w:rFonts w:hint="cs"/>
          <w:rtl/>
        </w:rPr>
        <w:t>רשות החדשנות</w:t>
      </w:r>
      <w:r w:rsidR="00600E81">
        <w:rPr>
          <w:rFonts w:hint="cs"/>
          <w:rtl/>
        </w:rPr>
        <w:t xml:space="preserve"> ואת כל הפועלים מטעמה ו/או כל אדם או גוף אשר </w:t>
      </w:r>
      <w:r w:rsidR="00770643">
        <w:rPr>
          <w:rFonts w:hint="cs"/>
          <w:rtl/>
        </w:rPr>
        <w:t>רשות החדשנות</w:t>
      </w:r>
      <w:r w:rsidR="00600E81">
        <w:rPr>
          <w:rFonts w:hint="cs"/>
          <w:rtl/>
        </w:rPr>
        <w:t xml:space="preserve"> פועל</w:t>
      </w:r>
      <w:r w:rsidR="00770643">
        <w:rPr>
          <w:rFonts w:hint="cs"/>
          <w:rtl/>
        </w:rPr>
        <w:t>ת</w:t>
      </w:r>
      <w:r w:rsidR="00600E81">
        <w:rPr>
          <w:rFonts w:hint="cs"/>
          <w:rtl/>
        </w:rPr>
        <w:t xml:space="preserve"> מטעמו או בשליחותו, בהקשר להסכם זה, אם יחויבו בתשלום או בחבות אחרת בגין קביעה כי נתקיימו יחסי עובד מעביד בין מי מאלה לבין העובד</w:t>
      </w:r>
      <w:r w:rsidR="0076258F">
        <w:rPr>
          <w:rFonts w:hint="cs"/>
          <w:rtl/>
        </w:rPr>
        <w:t>.</w:t>
      </w:r>
    </w:p>
    <w:p w:rsidR="003F3D83" w:rsidRPr="00532EE6" w:rsidRDefault="003F3D83" w:rsidP="00532EE6">
      <w:pPr>
        <w:pStyle w:val="1"/>
        <w:rPr>
          <w:rFonts w:hint="cs"/>
          <w:b/>
          <w:bCs/>
          <w:u w:val="single"/>
          <w:rtl/>
        </w:rPr>
      </w:pPr>
      <w:r w:rsidRPr="00532EE6">
        <w:rPr>
          <w:rFonts w:hint="cs"/>
          <w:b/>
          <w:bCs/>
          <w:u w:val="single"/>
          <w:rtl/>
        </w:rPr>
        <w:t>שונות</w:t>
      </w:r>
    </w:p>
    <w:p w:rsidR="00532EE6" w:rsidRDefault="003F3D83" w:rsidP="00770643">
      <w:pPr>
        <w:pStyle w:val="2"/>
        <w:rPr>
          <w:rFonts w:hint="cs"/>
        </w:rPr>
      </w:pPr>
      <w:r>
        <w:rPr>
          <w:rFonts w:hint="cs"/>
          <w:rtl/>
        </w:rPr>
        <w:t xml:space="preserve">מוסכם ומוצהר בזאת בין הצדדים כי היועץ </w:t>
      </w:r>
      <w:r w:rsidR="0076258F">
        <w:rPr>
          <w:rFonts w:hint="cs"/>
          <w:rtl/>
        </w:rPr>
        <w:t xml:space="preserve">ו/או </w:t>
      </w:r>
      <w:r w:rsidR="00491256">
        <w:rPr>
          <w:rFonts w:hint="cs"/>
          <w:rtl/>
        </w:rPr>
        <w:t>החברה</w:t>
      </w:r>
      <w:r w:rsidR="0076258F">
        <w:rPr>
          <w:rFonts w:hint="cs"/>
          <w:rtl/>
        </w:rPr>
        <w:t xml:space="preserve"> </w:t>
      </w:r>
      <w:r>
        <w:rPr>
          <w:rFonts w:hint="cs"/>
          <w:rtl/>
        </w:rPr>
        <w:t>אינ</w:t>
      </w:r>
      <w:r w:rsidR="0076258F">
        <w:rPr>
          <w:rFonts w:hint="cs"/>
          <w:rtl/>
        </w:rPr>
        <w:t>ו</w:t>
      </w:r>
      <w:r>
        <w:rPr>
          <w:rFonts w:hint="cs"/>
          <w:rtl/>
        </w:rPr>
        <w:t xml:space="preserve"> סוכן, שלוח או נציג של </w:t>
      </w:r>
      <w:r w:rsidR="00770643">
        <w:rPr>
          <w:rFonts w:hint="cs"/>
          <w:rtl/>
        </w:rPr>
        <w:t xml:space="preserve">רשות החדשנות </w:t>
      </w:r>
      <w:r>
        <w:rPr>
          <w:rFonts w:hint="cs"/>
          <w:rtl/>
        </w:rPr>
        <w:t xml:space="preserve">ואינו רשאי או מוסמך לייצג או לחייב את </w:t>
      </w:r>
      <w:r w:rsidR="00770643">
        <w:rPr>
          <w:rFonts w:hint="cs"/>
          <w:rtl/>
        </w:rPr>
        <w:t xml:space="preserve">רשות החדשנות </w:t>
      </w:r>
      <w:r>
        <w:rPr>
          <w:rFonts w:hint="cs"/>
          <w:rtl/>
        </w:rPr>
        <w:t>בעניין כלשהו, וזאת בהתחשב במהות השירותים נשוא הסכם זה.</w:t>
      </w:r>
    </w:p>
    <w:p w:rsidR="00532EE6" w:rsidRDefault="003F3D83" w:rsidP="00532EE6">
      <w:pPr>
        <w:pStyle w:val="2"/>
        <w:rPr>
          <w:rFonts w:hint="cs"/>
        </w:rPr>
      </w:pPr>
      <w:r>
        <w:rPr>
          <w:rFonts w:hint="cs"/>
          <w:rtl/>
        </w:rPr>
        <w:t>מוסכם על הצדדים כי כל שינוי בהסכם או בתנאים הכלליים יהיה תקף רק אם נעשה בכתב ונחתם על ידי הנציגים המוסמכים של הצדדים. מוסכם כי הימנעות מתביעת זכות לא תחשב כויתור על אותה זכות.</w:t>
      </w:r>
    </w:p>
    <w:p w:rsidR="003F3D83" w:rsidRDefault="003F3D83" w:rsidP="00125FCC">
      <w:pPr>
        <w:pStyle w:val="2"/>
        <w:rPr>
          <w:rFonts w:hint="cs"/>
          <w:rtl/>
        </w:rPr>
      </w:pPr>
      <w:r>
        <w:rPr>
          <w:rFonts w:hint="cs"/>
          <w:rtl/>
        </w:rPr>
        <w:t>הודעה שתשלח על ידי צד למשנהו בדואר רשום, לפי מענו דלעיל תיראה כאילו הגיעה לתעודתה בתום 48 שעות ממועד שיגורה. הודעה שתשוגר בפקס תיראה כאילו הגיעה לתעודתה במועד שיגורה, בכפוף לאישור בדבר קבלתה על ידי הנמען.</w:t>
      </w:r>
    </w:p>
    <w:p w:rsidR="003F3D83" w:rsidRDefault="003F3D83" w:rsidP="003F3D83">
      <w:pPr>
        <w:jc w:val="center"/>
        <w:rPr>
          <w:rFonts w:hint="cs"/>
          <w:b/>
          <w:bCs/>
          <w:rtl/>
        </w:rPr>
      </w:pPr>
      <w:r>
        <w:rPr>
          <w:rFonts w:hint="cs"/>
          <w:b/>
          <w:bCs/>
          <w:rtl/>
        </w:rPr>
        <w:t>ולראיה באו הצדדים על החתום:</w:t>
      </w:r>
    </w:p>
    <w:p w:rsidR="00125FCC" w:rsidRDefault="00125FCC" w:rsidP="00125FCC">
      <w:pPr>
        <w:rPr>
          <w:rFonts w:hint="cs"/>
          <w:rtl/>
        </w:rPr>
      </w:pPr>
      <w:r>
        <w:rPr>
          <w:rFonts w:hint="cs"/>
          <w:rtl/>
        </w:rPr>
        <w:lastRenderedPageBreak/>
        <w:t>_________________</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_________________</w:t>
      </w:r>
    </w:p>
    <w:p w:rsidR="002A7CF0" w:rsidRPr="000E4EBB" w:rsidRDefault="00125FCC" w:rsidP="000E4EBB">
      <w:pPr>
        <w:rPr>
          <w:sz w:val="21"/>
          <w:vertAlign w:val="superscript"/>
          <w:rtl/>
        </w:rPr>
      </w:pPr>
      <w:r w:rsidRPr="000E4EBB">
        <w:rPr>
          <w:rFonts w:hint="cs"/>
          <w:vertAlign w:val="superscript"/>
          <w:rtl/>
        </w:rPr>
        <w:tab/>
      </w:r>
      <w:proofErr w:type="spellStart"/>
      <w:r w:rsidR="00C44F3E" w:rsidRPr="000E4EBB">
        <w:rPr>
          <w:rFonts w:hint="cs"/>
          <w:vertAlign w:val="superscript"/>
          <w:rtl/>
        </w:rPr>
        <w:t>מתימו"פ</w:t>
      </w:r>
      <w:proofErr w:type="spellEnd"/>
      <w:r w:rsidRPr="000E4EBB">
        <w:rPr>
          <w:rFonts w:hint="cs"/>
          <w:vertAlign w:val="superscript"/>
          <w:rtl/>
        </w:rPr>
        <w:tab/>
      </w:r>
      <w:r w:rsidRPr="000E4EBB">
        <w:rPr>
          <w:rFonts w:hint="cs"/>
          <w:vertAlign w:val="superscript"/>
          <w:rtl/>
        </w:rPr>
        <w:tab/>
      </w:r>
      <w:r w:rsidRPr="000E4EBB">
        <w:rPr>
          <w:rFonts w:hint="cs"/>
          <w:vertAlign w:val="superscript"/>
          <w:rtl/>
        </w:rPr>
        <w:tab/>
      </w:r>
      <w:r w:rsidRPr="000E4EBB">
        <w:rPr>
          <w:rFonts w:hint="cs"/>
          <w:vertAlign w:val="superscript"/>
          <w:rtl/>
        </w:rPr>
        <w:tab/>
      </w:r>
      <w:r w:rsidRPr="000E4EBB">
        <w:rPr>
          <w:rFonts w:hint="cs"/>
          <w:vertAlign w:val="superscript"/>
          <w:rtl/>
        </w:rPr>
        <w:tab/>
      </w:r>
      <w:r w:rsidRPr="000E4EBB">
        <w:rPr>
          <w:rFonts w:hint="cs"/>
          <w:vertAlign w:val="superscript"/>
          <w:rtl/>
        </w:rPr>
        <w:tab/>
      </w:r>
      <w:r w:rsidRPr="000E4EBB">
        <w:rPr>
          <w:rFonts w:hint="cs"/>
          <w:vertAlign w:val="superscript"/>
          <w:rtl/>
        </w:rPr>
        <w:tab/>
      </w:r>
      <w:r w:rsidRPr="000E4EBB">
        <w:rPr>
          <w:rFonts w:hint="cs"/>
          <w:vertAlign w:val="superscript"/>
          <w:rtl/>
        </w:rPr>
        <w:tab/>
      </w:r>
      <w:r w:rsidRPr="000E4EBB">
        <w:rPr>
          <w:rFonts w:hint="cs"/>
          <w:vertAlign w:val="superscript"/>
          <w:rtl/>
        </w:rPr>
        <w:tab/>
      </w:r>
      <w:r w:rsidRPr="000E4EBB">
        <w:rPr>
          <w:rFonts w:hint="cs"/>
          <w:vertAlign w:val="superscript"/>
          <w:rtl/>
        </w:rPr>
        <w:tab/>
      </w:r>
      <w:r w:rsidRPr="000E4EBB">
        <w:rPr>
          <w:rFonts w:hint="cs"/>
          <w:vertAlign w:val="superscript"/>
          <w:rtl/>
        </w:rPr>
        <w:tab/>
        <w:t xml:space="preserve">    </w:t>
      </w:r>
      <w:r w:rsidR="00491256" w:rsidRPr="000E4EBB">
        <w:rPr>
          <w:rFonts w:hint="cs"/>
          <w:vertAlign w:val="superscript"/>
          <w:rtl/>
        </w:rPr>
        <w:t>החברה</w:t>
      </w:r>
      <w:r w:rsidR="003F3D83" w:rsidRPr="000E4EBB">
        <w:rPr>
          <w:rFonts w:hint="cs"/>
          <w:sz w:val="21"/>
          <w:vertAlign w:val="superscript"/>
          <w:rtl/>
        </w:rPr>
        <w:tab/>
      </w:r>
      <w:r w:rsidR="003F3D83" w:rsidRPr="000E4EBB">
        <w:rPr>
          <w:rFonts w:hint="cs"/>
          <w:sz w:val="21"/>
          <w:vertAlign w:val="superscript"/>
          <w:rtl/>
        </w:rPr>
        <w:tab/>
      </w:r>
    </w:p>
    <w:p w:rsidR="002A7CF0" w:rsidRDefault="002A7CF0" w:rsidP="00466182">
      <w:pPr>
        <w:pStyle w:val="3"/>
        <w:numPr>
          <w:ilvl w:val="0"/>
          <w:numId w:val="0"/>
        </w:numPr>
        <w:spacing w:line="360" w:lineRule="auto"/>
        <w:ind w:left="1440"/>
        <w:jc w:val="left"/>
        <w:rPr>
          <w:rFonts w:ascii="Arial" w:hAnsi="Arial" w:cs="Arial" w:hint="cs"/>
          <w:b/>
          <w:bCs/>
          <w:sz w:val="28"/>
          <w:szCs w:val="28"/>
          <w:rtl/>
        </w:rPr>
      </w:pPr>
      <w:r>
        <w:rPr>
          <w:sz w:val="21"/>
          <w:rtl/>
        </w:rPr>
        <w:br w:type="page"/>
      </w:r>
      <w:r>
        <w:rPr>
          <w:rFonts w:ascii="Arial" w:hAnsi="Arial" w:cs="Arial"/>
          <w:b/>
          <w:bCs/>
          <w:sz w:val="28"/>
          <w:szCs w:val="28"/>
          <w:rtl/>
        </w:rPr>
        <w:lastRenderedPageBreak/>
        <w:t xml:space="preserve">נספח </w:t>
      </w:r>
      <w:r>
        <w:rPr>
          <w:rFonts w:ascii="Arial" w:hAnsi="Arial" w:cs="Arial" w:hint="cs"/>
          <w:b/>
          <w:bCs/>
          <w:sz w:val="28"/>
          <w:szCs w:val="28"/>
          <w:rtl/>
        </w:rPr>
        <w:t>א</w:t>
      </w:r>
      <w:r>
        <w:rPr>
          <w:rFonts w:ascii="Arial" w:hAnsi="Arial" w:cs="Arial"/>
          <w:b/>
          <w:bCs/>
          <w:sz w:val="28"/>
          <w:szCs w:val="28"/>
          <w:rtl/>
        </w:rPr>
        <w:t>'</w:t>
      </w:r>
      <w:r>
        <w:rPr>
          <w:rFonts w:ascii="Arial" w:hAnsi="Arial" w:cs="Arial" w:hint="cs"/>
          <w:b/>
          <w:bCs/>
          <w:sz w:val="28"/>
          <w:szCs w:val="28"/>
          <w:rtl/>
        </w:rPr>
        <w:t xml:space="preserve"> להסכם</w:t>
      </w:r>
    </w:p>
    <w:p w:rsidR="002A7CF0" w:rsidRDefault="002A7CF0" w:rsidP="00466182">
      <w:pPr>
        <w:spacing w:line="360" w:lineRule="auto"/>
        <w:ind w:left="105"/>
        <w:jc w:val="left"/>
        <w:rPr>
          <w:rFonts w:ascii="Arial" w:hAnsi="Arial" w:cs="Arial"/>
          <w:rtl/>
        </w:rPr>
      </w:pPr>
    </w:p>
    <w:p w:rsidR="002A7CF0" w:rsidRDefault="002A7CF0" w:rsidP="00466182">
      <w:pPr>
        <w:pStyle w:val="a7"/>
        <w:bidi/>
        <w:spacing w:line="360" w:lineRule="auto"/>
        <w:rPr>
          <w:rFonts w:ascii="Arial" w:hAnsi="Arial" w:hint="cs"/>
          <w:b/>
          <w:bCs/>
          <w:sz w:val="32"/>
          <w:szCs w:val="32"/>
          <w:rtl/>
        </w:rPr>
      </w:pPr>
      <w:r>
        <w:rPr>
          <w:rFonts w:ascii="Arial" w:hAnsi="Arial" w:hint="cs"/>
          <w:b/>
          <w:bCs/>
          <w:sz w:val="32"/>
          <w:szCs w:val="32"/>
          <w:rtl/>
        </w:rPr>
        <w:t>עקרונות תכנית הייעוץ</w:t>
      </w:r>
    </w:p>
    <w:p w:rsidR="002A7CF0" w:rsidRDefault="002A7CF0" w:rsidP="00466182">
      <w:pPr>
        <w:pStyle w:val="a7"/>
        <w:bidi/>
        <w:spacing w:line="360" w:lineRule="auto"/>
        <w:rPr>
          <w:rFonts w:ascii="Arial" w:hAnsi="Arial" w:hint="cs"/>
          <w:b/>
          <w:bCs/>
          <w:sz w:val="24"/>
          <w:rtl/>
        </w:rPr>
      </w:pPr>
    </w:p>
    <w:p w:rsidR="002A7CF0" w:rsidRDefault="002A7CF0" w:rsidP="00466182">
      <w:pPr>
        <w:pStyle w:val="a7"/>
        <w:numPr>
          <w:ilvl w:val="0"/>
          <w:numId w:val="32"/>
        </w:numPr>
        <w:autoSpaceDE w:val="0"/>
        <w:autoSpaceDN w:val="0"/>
        <w:bidi/>
        <w:spacing w:line="360" w:lineRule="auto"/>
        <w:ind w:right="0"/>
        <w:rPr>
          <w:rFonts w:ascii="Arial" w:hAnsi="Arial" w:hint="cs"/>
          <w:b/>
          <w:bCs/>
          <w:sz w:val="24"/>
          <w:rtl/>
        </w:rPr>
      </w:pPr>
      <w:r>
        <w:rPr>
          <w:rFonts w:ascii="Arial" w:hAnsi="Arial" w:hint="cs"/>
          <w:b/>
          <w:bCs/>
          <w:sz w:val="24"/>
          <w:rtl/>
        </w:rPr>
        <w:t>המטרה</w:t>
      </w:r>
    </w:p>
    <w:p w:rsidR="002A7CF0" w:rsidRDefault="002A7CF0" w:rsidP="00466182">
      <w:pPr>
        <w:pStyle w:val="a7"/>
        <w:bidi/>
        <w:spacing w:line="360" w:lineRule="auto"/>
        <w:rPr>
          <w:rFonts w:ascii="Arial" w:hAnsi="Arial" w:hint="cs"/>
          <w:b/>
          <w:bCs/>
          <w:sz w:val="24"/>
          <w:rtl/>
        </w:rPr>
      </w:pPr>
    </w:p>
    <w:p w:rsidR="000E4EBB" w:rsidRPr="000E4EBB" w:rsidRDefault="00443328" w:rsidP="00770643">
      <w:pPr>
        <w:pStyle w:val="a7"/>
        <w:bidi/>
        <w:spacing w:line="360" w:lineRule="auto"/>
        <w:ind w:left="360"/>
        <w:rPr>
          <w:rFonts w:ascii="Arial" w:hAnsi="Arial"/>
          <w:sz w:val="24"/>
          <w:rtl/>
        </w:rPr>
      </w:pPr>
      <w:r w:rsidRPr="00443328">
        <w:rPr>
          <w:rFonts w:ascii="Arial" w:hAnsi="Arial"/>
          <w:sz w:val="24"/>
        </w:rPr>
        <w:tab/>
      </w:r>
      <w:r w:rsidR="000E4EBB" w:rsidRPr="000E4EBB">
        <w:rPr>
          <w:rFonts w:ascii="Arial" w:hAnsi="Arial"/>
          <w:sz w:val="24"/>
          <w:rtl/>
        </w:rPr>
        <w:t>לסייע לחברות מענפי התעשייה המסורתית והמעורבת מסורתית, אשר יכולות המו"פ שלהן דורשות שיפור, לשדרג את כושר התחרות שלהן באמצעות הטמעת תהליכי מו"פ ואימוץ טכנולוגיות חדשות .התהליך כולל מיפוי ובחינת יכולות קיימות, גיבוש מטרות עתידיות, בחינת הפערים הטכנולוגיים והכוונה לשיפור היכולות באמצעות מוצרים וטכנולוגיות מתקדמים יותר</w:t>
      </w:r>
      <w:r w:rsidR="000E4EBB" w:rsidRPr="000E4EBB">
        <w:rPr>
          <w:rFonts w:ascii="Arial" w:hAnsi="Arial"/>
          <w:sz w:val="24"/>
        </w:rPr>
        <w:t>.</w:t>
      </w:r>
    </w:p>
    <w:p w:rsidR="000E4EBB" w:rsidRPr="000E4EBB" w:rsidRDefault="000E4EBB" w:rsidP="00770643">
      <w:pPr>
        <w:pStyle w:val="a7"/>
        <w:bidi/>
        <w:spacing w:line="360" w:lineRule="auto"/>
        <w:ind w:left="360"/>
        <w:rPr>
          <w:rFonts w:ascii="Arial" w:hAnsi="Arial"/>
          <w:sz w:val="24"/>
          <w:rtl/>
        </w:rPr>
      </w:pPr>
      <w:r w:rsidRPr="000E4EBB">
        <w:rPr>
          <w:rFonts w:ascii="Arial" w:hAnsi="Arial"/>
          <w:sz w:val="24"/>
          <w:rtl/>
        </w:rPr>
        <w:t>אחת מהמטרות המרכזיות היא להביא את החברה ליכולת אשר תאפשר לה השתלבות באחת או יותר מתכניות המדען הראשי המתאימות לפעילותה</w:t>
      </w:r>
      <w:r w:rsidRPr="000E4EBB">
        <w:rPr>
          <w:rFonts w:ascii="Arial" w:hAnsi="Arial"/>
          <w:sz w:val="24"/>
        </w:rPr>
        <w:t>.</w:t>
      </w:r>
    </w:p>
    <w:p w:rsidR="002A7CF0" w:rsidRDefault="000E4EBB" w:rsidP="00466182">
      <w:pPr>
        <w:pStyle w:val="a7"/>
        <w:bidi/>
        <w:spacing w:line="360" w:lineRule="auto"/>
        <w:rPr>
          <w:rFonts w:ascii="Arial" w:hAnsi="Arial" w:hint="cs"/>
          <w:b/>
          <w:bCs/>
          <w:sz w:val="24"/>
        </w:rPr>
      </w:pPr>
      <w:r w:rsidRPr="000E4EBB">
        <w:rPr>
          <w:rFonts w:ascii="Arial" w:hAnsi="Arial"/>
          <w:sz w:val="24"/>
        </w:rPr>
        <w:t xml:space="preserve"> </w:t>
      </w:r>
    </w:p>
    <w:p w:rsidR="002A7CF0" w:rsidRDefault="002A7CF0" w:rsidP="00466182">
      <w:pPr>
        <w:pStyle w:val="a7"/>
        <w:numPr>
          <w:ilvl w:val="0"/>
          <w:numId w:val="33"/>
        </w:numPr>
        <w:autoSpaceDE w:val="0"/>
        <w:autoSpaceDN w:val="0"/>
        <w:bidi/>
        <w:spacing w:line="360" w:lineRule="auto"/>
        <w:ind w:right="0"/>
        <w:rPr>
          <w:rFonts w:ascii="Arial" w:hAnsi="Arial" w:hint="cs"/>
          <w:b/>
          <w:bCs/>
          <w:sz w:val="24"/>
          <w:rtl/>
        </w:rPr>
      </w:pPr>
      <w:r>
        <w:rPr>
          <w:rFonts w:ascii="Arial" w:hAnsi="Arial" w:hint="cs"/>
          <w:b/>
          <w:bCs/>
          <w:sz w:val="24"/>
          <w:rtl/>
        </w:rPr>
        <w:t>השיטה</w:t>
      </w:r>
    </w:p>
    <w:p w:rsidR="002A7CF0" w:rsidRDefault="002A7CF0" w:rsidP="00466182">
      <w:pPr>
        <w:pStyle w:val="a7"/>
        <w:bidi/>
        <w:spacing w:line="360" w:lineRule="auto"/>
        <w:ind w:left="360"/>
        <w:rPr>
          <w:rFonts w:ascii="Arial" w:hAnsi="Arial" w:hint="cs"/>
          <w:b/>
          <w:bCs/>
          <w:sz w:val="24"/>
          <w:rtl/>
        </w:rPr>
      </w:pPr>
      <w:r>
        <w:rPr>
          <w:rFonts w:ascii="Arial" w:hAnsi="Arial" w:hint="cs"/>
          <w:b/>
          <w:bCs/>
          <w:sz w:val="24"/>
          <w:rtl/>
        </w:rPr>
        <w:t>כללי</w:t>
      </w:r>
    </w:p>
    <w:p w:rsidR="002A7CF0" w:rsidRDefault="002A7CF0" w:rsidP="000E4EBB">
      <w:pPr>
        <w:pStyle w:val="a7"/>
        <w:bidi/>
        <w:spacing w:line="360" w:lineRule="auto"/>
        <w:ind w:left="360"/>
        <w:rPr>
          <w:rFonts w:ascii="Arial" w:hAnsi="Arial" w:hint="cs"/>
          <w:sz w:val="24"/>
          <w:rtl/>
        </w:rPr>
      </w:pPr>
      <w:r>
        <w:rPr>
          <w:rFonts w:ascii="Arial" w:hAnsi="Arial" w:hint="cs"/>
          <w:sz w:val="24"/>
          <w:rtl/>
        </w:rPr>
        <w:t>הייעוץ ייעשה בשיטה הדומה לחניכה עסקית ויתרכז בהיבטים הטכנולוגים היכולים להקנות ל</w:t>
      </w:r>
      <w:r w:rsidR="00491256">
        <w:rPr>
          <w:rFonts w:ascii="Arial" w:hAnsi="Arial" w:hint="cs"/>
          <w:sz w:val="24"/>
          <w:rtl/>
        </w:rPr>
        <w:t>חברה</w:t>
      </w:r>
      <w:r>
        <w:rPr>
          <w:rFonts w:ascii="Arial" w:hAnsi="Arial" w:hint="cs"/>
          <w:sz w:val="24"/>
          <w:rtl/>
        </w:rPr>
        <w:t xml:space="preserve"> יתרון יחסי אשר יביאן לשיפור במכירות </w:t>
      </w:r>
      <w:r w:rsidR="00491256">
        <w:rPr>
          <w:rFonts w:ascii="Arial" w:hAnsi="Arial" w:hint="cs"/>
          <w:sz w:val="24"/>
          <w:rtl/>
        </w:rPr>
        <w:t>החברה</w:t>
      </w:r>
      <w:r>
        <w:rPr>
          <w:rFonts w:ascii="Arial" w:hAnsi="Arial" w:hint="cs"/>
          <w:sz w:val="24"/>
          <w:rtl/>
        </w:rPr>
        <w:t xml:space="preserve"> או להפחתת עלויות הייצור </w:t>
      </w:r>
      <w:r w:rsidR="000E4EBB">
        <w:rPr>
          <w:rFonts w:ascii="Arial" w:hAnsi="Arial" w:hint="cs"/>
          <w:sz w:val="24"/>
          <w:rtl/>
        </w:rPr>
        <w:t>שלה</w:t>
      </w:r>
      <w:r>
        <w:rPr>
          <w:rFonts w:ascii="Arial" w:hAnsi="Arial" w:hint="cs"/>
          <w:sz w:val="24"/>
          <w:rtl/>
        </w:rPr>
        <w:t>.</w:t>
      </w:r>
    </w:p>
    <w:p w:rsidR="002A7CF0" w:rsidRDefault="002A7CF0" w:rsidP="00466182">
      <w:pPr>
        <w:pStyle w:val="a7"/>
        <w:bidi/>
        <w:spacing w:line="360" w:lineRule="auto"/>
        <w:ind w:left="360"/>
        <w:rPr>
          <w:rFonts w:ascii="Arial" w:hAnsi="Arial" w:hint="cs"/>
          <w:b/>
          <w:bCs/>
          <w:sz w:val="24"/>
          <w:rtl/>
        </w:rPr>
      </w:pPr>
    </w:p>
    <w:p w:rsidR="002A7CF0" w:rsidRDefault="002A7CF0" w:rsidP="00466182">
      <w:pPr>
        <w:pStyle w:val="a7"/>
        <w:bidi/>
        <w:spacing w:line="360" w:lineRule="auto"/>
        <w:ind w:left="360"/>
        <w:rPr>
          <w:rFonts w:ascii="Arial" w:hAnsi="Arial" w:hint="cs"/>
          <w:b/>
          <w:bCs/>
          <w:sz w:val="24"/>
          <w:rtl/>
        </w:rPr>
      </w:pPr>
      <w:r>
        <w:rPr>
          <w:rFonts w:ascii="Arial" w:hAnsi="Arial" w:hint="cs"/>
          <w:b/>
          <w:bCs/>
          <w:sz w:val="24"/>
          <w:rtl/>
        </w:rPr>
        <w:t>היועצים</w:t>
      </w:r>
    </w:p>
    <w:p w:rsidR="002A7CF0" w:rsidRDefault="00770643" w:rsidP="00770643">
      <w:pPr>
        <w:pStyle w:val="a7"/>
        <w:bidi/>
        <w:spacing w:line="360" w:lineRule="auto"/>
        <w:ind w:left="360"/>
        <w:rPr>
          <w:rFonts w:ascii="Arial" w:hAnsi="Arial" w:hint="cs"/>
          <w:sz w:val="24"/>
          <w:rtl/>
        </w:rPr>
      </w:pPr>
      <w:r>
        <w:rPr>
          <w:rFonts w:hint="cs"/>
          <w:rtl/>
        </w:rPr>
        <w:t>רשות החדשנות</w:t>
      </w:r>
      <w:r>
        <w:rPr>
          <w:rFonts w:ascii="Arial" w:hAnsi="Arial" w:hint="cs"/>
          <w:sz w:val="24"/>
          <w:rtl/>
        </w:rPr>
        <w:t xml:space="preserve"> ת</w:t>
      </w:r>
      <w:r w:rsidR="002A7CF0">
        <w:rPr>
          <w:rFonts w:ascii="Arial" w:hAnsi="Arial" w:hint="cs"/>
          <w:sz w:val="24"/>
          <w:rtl/>
        </w:rPr>
        <w:t>בחר יועצים למאגר של יועצים</w:t>
      </w:r>
      <w:r w:rsidR="00B66692">
        <w:rPr>
          <w:rFonts w:ascii="Arial" w:hAnsi="Arial" w:hint="cs"/>
          <w:sz w:val="24"/>
          <w:rtl/>
        </w:rPr>
        <w:t xml:space="preserve"> טכנולוגיים</w:t>
      </w:r>
      <w:r w:rsidR="002A7CF0">
        <w:rPr>
          <w:rFonts w:ascii="Arial" w:hAnsi="Arial" w:hint="cs"/>
          <w:sz w:val="24"/>
          <w:rtl/>
        </w:rPr>
        <w:t xml:space="preserve">, מומחים </w:t>
      </w:r>
      <w:proofErr w:type="spellStart"/>
      <w:r w:rsidR="002A7CF0">
        <w:rPr>
          <w:rFonts w:ascii="Arial" w:hAnsi="Arial" w:hint="cs"/>
          <w:sz w:val="24"/>
          <w:rtl/>
        </w:rPr>
        <w:t>מדיסיפלינות</w:t>
      </w:r>
      <w:proofErr w:type="spellEnd"/>
      <w:r w:rsidR="002A7CF0">
        <w:rPr>
          <w:rFonts w:ascii="Arial" w:hAnsi="Arial" w:hint="cs"/>
          <w:sz w:val="24"/>
          <w:rtl/>
        </w:rPr>
        <w:t xml:space="preserve"> שונות בתעשייה, בעלי ניסיון ניהולי רב ובעלי ניסיון בפעילות בינלאומית.</w:t>
      </w:r>
    </w:p>
    <w:p w:rsidR="002A7CF0" w:rsidRDefault="002A7CF0" w:rsidP="000E4EBB">
      <w:pPr>
        <w:pStyle w:val="a7"/>
        <w:bidi/>
        <w:spacing w:line="360" w:lineRule="auto"/>
        <w:ind w:left="360"/>
        <w:rPr>
          <w:rFonts w:ascii="Arial" w:hAnsi="Arial" w:hint="cs"/>
          <w:sz w:val="24"/>
          <w:rtl/>
        </w:rPr>
      </w:pPr>
      <w:r>
        <w:rPr>
          <w:rFonts w:ascii="Arial" w:hAnsi="Arial" w:hint="cs"/>
          <w:sz w:val="24"/>
          <w:rtl/>
        </w:rPr>
        <w:t xml:space="preserve">כל </w:t>
      </w:r>
      <w:r w:rsidR="00491256">
        <w:rPr>
          <w:rFonts w:ascii="Arial" w:hAnsi="Arial" w:hint="cs"/>
          <w:sz w:val="24"/>
          <w:rtl/>
        </w:rPr>
        <w:t>חברה</w:t>
      </w:r>
      <w:r>
        <w:rPr>
          <w:rFonts w:ascii="Arial" w:hAnsi="Arial" w:hint="cs"/>
          <w:sz w:val="24"/>
          <w:rtl/>
        </w:rPr>
        <w:t xml:space="preserve"> </w:t>
      </w:r>
      <w:r w:rsidR="000E4EBB">
        <w:rPr>
          <w:rFonts w:ascii="Arial" w:hAnsi="Arial" w:hint="cs"/>
          <w:sz w:val="24"/>
          <w:rtl/>
        </w:rPr>
        <w:t xml:space="preserve">תוכל </w:t>
      </w:r>
      <w:r>
        <w:rPr>
          <w:rFonts w:ascii="Arial" w:hAnsi="Arial" w:hint="cs"/>
          <w:sz w:val="24"/>
          <w:rtl/>
        </w:rPr>
        <w:t>לבחור יועץ מתוך המאגר אשר יסתייע במידת הצורך ביועצים האחרים שבמאגר.</w:t>
      </w:r>
    </w:p>
    <w:p w:rsidR="002A7CF0" w:rsidRDefault="002A7CF0" w:rsidP="005F47B9">
      <w:pPr>
        <w:pStyle w:val="a7"/>
        <w:bidi/>
        <w:spacing w:line="360" w:lineRule="auto"/>
        <w:ind w:left="360"/>
        <w:rPr>
          <w:rFonts w:ascii="Arial" w:hAnsi="Arial" w:hint="cs"/>
          <w:sz w:val="24"/>
          <w:rtl/>
        </w:rPr>
      </w:pPr>
      <w:r>
        <w:rPr>
          <w:rFonts w:ascii="Arial" w:hAnsi="Arial" w:hint="cs"/>
          <w:sz w:val="24"/>
          <w:rtl/>
        </w:rPr>
        <w:t>במידת הצורך תאושר העסקת יועץ שלא מהמאגר וזאת ע"פ שיקול דעתה של ועדת ההיגוי.</w:t>
      </w:r>
    </w:p>
    <w:p w:rsidR="002A7CF0" w:rsidRDefault="002A7CF0" w:rsidP="00466182">
      <w:pPr>
        <w:pStyle w:val="a7"/>
        <w:bidi/>
        <w:spacing w:line="360" w:lineRule="auto"/>
        <w:rPr>
          <w:rFonts w:ascii="Arial" w:hAnsi="Arial" w:hint="cs"/>
          <w:b/>
          <w:bCs/>
          <w:sz w:val="24"/>
          <w:rtl/>
        </w:rPr>
      </w:pPr>
    </w:p>
    <w:p w:rsidR="002A7CF0" w:rsidRDefault="00491256" w:rsidP="000E4EBB">
      <w:pPr>
        <w:pStyle w:val="a7"/>
        <w:bidi/>
        <w:spacing w:line="360" w:lineRule="auto"/>
        <w:ind w:left="360"/>
        <w:rPr>
          <w:rFonts w:ascii="Arial" w:hAnsi="Arial" w:hint="cs"/>
          <w:b/>
          <w:bCs/>
          <w:sz w:val="24"/>
          <w:rtl/>
        </w:rPr>
      </w:pPr>
      <w:r>
        <w:rPr>
          <w:rFonts w:ascii="Arial" w:hAnsi="Arial" w:hint="cs"/>
          <w:b/>
          <w:bCs/>
          <w:sz w:val="24"/>
          <w:rtl/>
        </w:rPr>
        <w:t>חבר</w:t>
      </w:r>
      <w:r w:rsidR="000E4EBB">
        <w:rPr>
          <w:rFonts w:ascii="Arial" w:hAnsi="Arial" w:hint="cs"/>
          <w:b/>
          <w:bCs/>
          <w:sz w:val="24"/>
          <w:rtl/>
        </w:rPr>
        <w:t>ות</w:t>
      </w:r>
    </w:p>
    <w:p w:rsidR="002A7CF0" w:rsidRDefault="00491256" w:rsidP="000E4EBB">
      <w:pPr>
        <w:pStyle w:val="a7"/>
        <w:bidi/>
        <w:spacing w:line="360" w:lineRule="auto"/>
        <w:ind w:left="360"/>
        <w:rPr>
          <w:rFonts w:ascii="Arial" w:hAnsi="Arial" w:hint="cs"/>
          <w:sz w:val="24"/>
          <w:rtl/>
        </w:rPr>
      </w:pPr>
      <w:r>
        <w:rPr>
          <w:rFonts w:ascii="Arial" w:hAnsi="Arial" w:hint="cs"/>
          <w:sz w:val="24"/>
          <w:rtl/>
        </w:rPr>
        <w:t>חבר</w:t>
      </w:r>
      <w:r w:rsidR="000E4EBB">
        <w:rPr>
          <w:rFonts w:ascii="Arial" w:hAnsi="Arial" w:hint="cs"/>
          <w:sz w:val="24"/>
          <w:rtl/>
        </w:rPr>
        <w:t>ות</w:t>
      </w:r>
      <w:r w:rsidR="002A7CF0">
        <w:rPr>
          <w:rFonts w:ascii="Arial" w:hAnsi="Arial" w:hint="cs"/>
          <w:sz w:val="24"/>
          <w:rtl/>
        </w:rPr>
        <w:t xml:space="preserve"> </w:t>
      </w:r>
      <w:r w:rsidR="000E4EBB">
        <w:rPr>
          <w:rFonts w:ascii="Arial" w:hAnsi="Arial" w:hint="cs"/>
          <w:sz w:val="24"/>
          <w:rtl/>
        </w:rPr>
        <w:t xml:space="preserve">המועמדות </w:t>
      </w:r>
      <w:r w:rsidR="002A7CF0">
        <w:rPr>
          <w:rFonts w:ascii="Arial" w:hAnsi="Arial" w:hint="cs"/>
          <w:sz w:val="24"/>
          <w:rtl/>
        </w:rPr>
        <w:t>לייעוץ ייבחרו לפי הקריטריונים הבאים :</w:t>
      </w:r>
    </w:p>
    <w:p w:rsidR="002A7CF0" w:rsidRDefault="00491256" w:rsidP="000E4EBB">
      <w:pPr>
        <w:pStyle w:val="a7"/>
        <w:numPr>
          <w:ilvl w:val="1"/>
          <w:numId w:val="33"/>
        </w:numPr>
        <w:autoSpaceDE w:val="0"/>
        <w:autoSpaceDN w:val="0"/>
        <w:bidi/>
        <w:spacing w:line="360" w:lineRule="auto"/>
        <w:ind w:right="0"/>
        <w:rPr>
          <w:rFonts w:ascii="Arial" w:hAnsi="Arial" w:hint="cs"/>
          <w:sz w:val="24"/>
          <w:rtl/>
        </w:rPr>
      </w:pPr>
      <w:r>
        <w:rPr>
          <w:rFonts w:ascii="Arial" w:hAnsi="Arial" w:hint="cs"/>
          <w:sz w:val="24"/>
          <w:rtl/>
        </w:rPr>
        <w:t>חברה</w:t>
      </w:r>
      <w:r w:rsidR="002A7CF0">
        <w:rPr>
          <w:rFonts w:ascii="Arial" w:hAnsi="Arial" w:hint="cs"/>
          <w:sz w:val="24"/>
          <w:rtl/>
        </w:rPr>
        <w:t xml:space="preserve"> </w:t>
      </w:r>
      <w:r w:rsidR="000E4EBB">
        <w:rPr>
          <w:rFonts w:ascii="Arial" w:hAnsi="Arial" w:hint="cs"/>
          <w:sz w:val="24"/>
          <w:rtl/>
        </w:rPr>
        <w:t>המעוניינת</w:t>
      </w:r>
      <w:r w:rsidR="008E7F5F">
        <w:rPr>
          <w:rFonts w:ascii="Arial" w:hAnsi="Arial" w:hint="cs"/>
          <w:sz w:val="24"/>
          <w:rtl/>
        </w:rPr>
        <w:t xml:space="preserve"> </w:t>
      </w:r>
      <w:r w:rsidR="002A7CF0">
        <w:rPr>
          <w:rFonts w:ascii="Arial" w:hAnsi="Arial" w:hint="cs"/>
          <w:sz w:val="24"/>
          <w:rtl/>
        </w:rPr>
        <w:t xml:space="preserve">להצטרף לתכנית ואשר </w:t>
      </w:r>
      <w:r w:rsidR="000E4EBB">
        <w:rPr>
          <w:rFonts w:ascii="Arial" w:hAnsi="Arial" w:hint="cs"/>
          <w:sz w:val="24"/>
          <w:rtl/>
        </w:rPr>
        <w:t>הנהלתה</w:t>
      </w:r>
      <w:r w:rsidR="008E7F5F">
        <w:rPr>
          <w:rFonts w:ascii="Arial" w:hAnsi="Arial" w:hint="cs"/>
          <w:sz w:val="24"/>
          <w:rtl/>
        </w:rPr>
        <w:t xml:space="preserve"> </w:t>
      </w:r>
      <w:r w:rsidR="002A7CF0">
        <w:rPr>
          <w:rFonts w:ascii="Arial" w:hAnsi="Arial" w:hint="cs"/>
          <w:sz w:val="24"/>
          <w:rtl/>
        </w:rPr>
        <w:t>מוכנה להתחייב על קיום תהליך הייעוץ כלשונו.</w:t>
      </w:r>
    </w:p>
    <w:p w:rsidR="002A7CF0" w:rsidRDefault="00491256" w:rsidP="008E7F5F">
      <w:pPr>
        <w:pStyle w:val="a7"/>
        <w:numPr>
          <w:ilvl w:val="1"/>
          <w:numId w:val="33"/>
        </w:numPr>
        <w:autoSpaceDE w:val="0"/>
        <w:autoSpaceDN w:val="0"/>
        <w:bidi/>
        <w:spacing w:line="360" w:lineRule="auto"/>
        <w:ind w:right="0"/>
        <w:rPr>
          <w:rFonts w:ascii="Arial" w:hAnsi="Arial" w:hint="cs"/>
          <w:sz w:val="24"/>
          <w:rtl/>
        </w:rPr>
      </w:pPr>
      <w:r>
        <w:rPr>
          <w:rFonts w:ascii="Arial" w:hAnsi="Arial" w:hint="cs"/>
          <w:sz w:val="24"/>
          <w:rtl/>
        </w:rPr>
        <w:t>חברה</w:t>
      </w:r>
      <w:r w:rsidR="002A7CF0">
        <w:rPr>
          <w:rFonts w:ascii="Arial" w:hAnsi="Arial" w:hint="cs"/>
          <w:sz w:val="24"/>
          <w:rtl/>
        </w:rPr>
        <w:t xml:space="preserve"> הזקוק</w:t>
      </w:r>
      <w:r w:rsidR="000E4EBB">
        <w:rPr>
          <w:rFonts w:ascii="Arial" w:hAnsi="Arial" w:hint="cs"/>
          <w:sz w:val="24"/>
          <w:rtl/>
        </w:rPr>
        <w:t>ה</w:t>
      </w:r>
      <w:r w:rsidR="002A7CF0">
        <w:rPr>
          <w:rFonts w:ascii="Arial" w:hAnsi="Arial" w:hint="cs"/>
          <w:sz w:val="24"/>
          <w:rtl/>
        </w:rPr>
        <w:t xml:space="preserve"> לשדרוג טכנולוגי </w:t>
      </w:r>
      <w:r w:rsidR="008E7F5F">
        <w:rPr>
          <w:rFonts w:ascii="Arial" w:hAnsi="Arial" w:hint="cs"/>
          <w:sz w:val="24"/>
          <w:rtl/>
        </w:rPr>
        <w:t>כדי</w:t>
      </w:r>
      <w:r w:rsidR="002A7CF0">
        <w:rPr>
          <w:rFonts w:ascii="Arial" w:hAnsi="Arial" w:hint="cs"/>
          <w:sz w:val="24"/>
          <w:rtl/>
        </w:rPr>
        <w:t xml:space="preserve"> להקנות </w:t>
      </w:r>
      <w:r w:rsidR="008E7F5F">
        <w:rPr>
          <w:rFonts w:ascii="Arial" w:hAnsi="Arial" w:hint="cs"/>
          <w:sz w:val="24"/>
          <w:rtl/>
        </w:rPr>
        <w:t xml:space="preserve">לעצמה </w:t>
      </w:r>
      <w:r w:rsidR="002A7CF0">
        <w:rPr>
          <w:rFonts w:ascii="Arial" w:hAnsi="Arial" w:hint="cs"/>
          <w:sz w:val="24"/>
          <w:rtl/>
        </w:rPr>
        <w:t xml:space="preserve">יתרון יחסי ולשמר את </w:t>
      </w:r>
      <w:r w:rsidR="008E7F5F">
        <w:rPr>
          <w:rFonts w:ascii="Arial" w:hAnsi="Arial" w:hint="cs"/>
          <w:sz w:val="24"/>
          <w:rtl/>
        </w:rPr>
        <w:t xml:space="preserve">מעמדה </w:t>
      </w:r>
      <w:r w:rsidR="002A7CF0">
        <w:rPr>
          <w:rFonts w:ascii="Arial" w:hAnsi="Arial" w:hint="cs"/>
          <w:sz w:val="24"/>
          <w:rtl/>
        </w:rPr>
        <w:t>בחזית הטכנולוגיה. השדרוג יכול להתבטא במוצר חדש או בשיפור תהליך הייצור או בשניהם.</w:t>
      </w:r>
    </w:p>
    <w:p w:rsidR="00443328" w:rsidRDefault="00491256" w:rsidP="008E7F5F">
      <w:pPr>
        <w:pStyle w:val="a7"/>
        <w:numPr>
          <w:ilvl w:val="1"/>
          <w:numId w:val="33"/>
        </w:numPr>
        <w:autoSpaceDE w:val="0"/>
        <w:autoSpaceDN w:val="0"/>
        <w:bidi/>
        <w:spacing w:line="360" w:lineRule="auto"/>
        <w:ind w:right="0"/>
        <w:rPr>
          <w:rFonts w:ascii="Arial" w:hAnsi="Arial" w:hint="cs"/>
          <w:sz w:val="24"/>
        </w:rPr>
      </w:pPr>
      <w:r>
        <w:rPr>
          <w:rFonts w:ascii="Arial" w:hAnsi="Arial" w:hint="cs"/>
          <w:sz w:val="24"/>
          <w:rtl/>
        </w:rPr>
        <w:t>חברה</w:t>
      </w:r>
      <w:r w:rsidR="002A7CF0">
        <w:rPr>
          <w:rFonts w:ascii="Arial" w:hAnsi="Arial" w:hint="cs"/>
          <w:sz w:val="24"/>
          <w:rtl/>
        </w:rPr>
        <w:t xml:space="preserve"> </w:t>
      </w:r>
      <w:r w:rsidR="008E7F5F">
        <w:rPr>
          <w:rFonts w:ascii="Arial" w:hAnsi="Arial" w:hint="cs"/>
          <w:sz w:val="24"/>
          <w:rtl/>
        </w:rPr>
        <w:t xml:space="preserve">בעלת </w:t>
      </w:r>
      <w:r w:rsidR="002A7CF0">
        <w:rPr>
          <w:rFonts w:ascii="Arial" w:hAnsi="Arial" w:hint="cs"/>
          <w:sz w:val="24"/>
          <w:rtl/>
        </w:rPr>
        <w:t xml:space="preserve">יכולות הן של הון אנושי והן של משאבים אחרים, כך </w:t>
      </w:r>
      <w:r w:rsidR="008E7F5F">
        <w:rPr>
          <w:rFonts w:ascii="Arial" w:hAnsi="Arial" w:hint="cs"/>
          <w:sz w:val="24"/>
          <w:rtl/>
        </w:rPr>
        <w:t xml:space="preserve">שתוכל </w:t>
      </w:r>
      <w:r w:rsidR="002A7CF0">
        <w:rPr>
          <w:rFonts w:ascii="Arial" w:hAnsi="Arial" w:hint="cs"/>
          <w:sz w:val="24"/>
          <w:rtl/>
        </w:rPr>
        <w:t xml:space="preserve">להפיק מתהליך הייעוץ את המרב . </w:t>
      </w:r>
    </w:p>
    <w:p w:rsidR="002A7CF0" w:rsidRDefault="00443328" w:rsidP="00770643">
      <w:pPr>
        <w:pStyle w:val="a7"/>
        <w:numPr>
          <w:ilvl w:val="1"/>
          <w:numId w:val="33"/>
        </w:numPr>
        <w:autoSpaceDE w:val="0"/>
        <w:autoSpaceDN w:val="0"/>
        <w:bidi/>
        <w:spacing w:line="360" w:lineRule="auto"/>
        <w:ind w:right="0"/>
        <w:rPr>
          <w:rFonts w:ascii="Arial" w:hAnsi="Arial" w:hint="cs"/>
          <w:sz w:val="24"/>
          <w:rtl/>
        </w:rPr>
      </w:pPr>
      <w:r>
        <w:rPr>
          <w:rFonts w:ascii="Arial" w:hAnsi="Arial" w:hint="cs"/>
          <w:sz w:val="24"/>
          <w:rtl/>
        </w:rPr>
        <w:t xml:space="preserve"> סיכויי ההשתלבות </w:t>
      </w:r>
      <w:r w:rsidR="005F47B9">
        <w:rPr>
          <w:rFonts w:ascii="Arial" w:hAnsi="Arial" w:hint="cs"/>
          <w:sz w:val="24"/>
          <w:rtl/>
        </w:rPr>
        <w:t xml:space="preserve">של </w:t>
      </w:r>
      <w:r>
        <w:rPr>
          <w:rFonts w:ascii="Arial" w:hAnsi="Arial" w:hint="cs"/>
          <w:sz w:val="24"/>
          <w:rtl/>
        </w:rPr>
        <w:t>ה</w:t>
      </w:r>
      <w:r w:rsidR="00491256">
        <w:rPr>
          <w:rFonts w:ascii="Arial" w:hAnsi="Arial" w:hint="cs"/>
          <w:sz w:val="24"/>
          <w:rtl/>
        </w:rPr>
        <w:t>חברה</w:t>
      </w:r>
      <w:r>
        <w:rPr>
          <w:rFonts w:ascii="Arial" w:hAnsi="Arial" w:hint="cs"/>
          <w:sz w:val="24"/>
          <w:rtl/>
        </w:rPr>
        <w:t xml:space="preserve"> בתכניות התמיכה השונות במו"פ שמפעילה </w:t>
      </w:r>
      <w:r w:rsidR="00770643">
        <w:rPr>
          <w:rFonts w:hint="cs"/>
          <w:rtl/>
        </w:rPr>
        <w:t>רשות החדשנות</w:t>
      </w:r>
    </w:p>
    <w:p w:rsidR="002A7CF0" w:rsidRDefault="002A7CF0" w:rsidP="00466182">
      <w:pPr>
        <w:pStyle w:val="a7"/>
        <w:bidi/>
        <w:spacing w:line="360" w:lineRule="auto"/>
        <w:ind w:left="360"/>
        <w:rPr>
          <w:rFonts w:ascii="Arial" w:hAnsi="Arial" w:hint="cs"/>
          <w:b/>
          <w:bCs/>
          <w:sz w:val="24"/>
          <w:rtl/>
        </w:rPr>
      </w:pPr>
      <w:r>
        <w:rPr>
          <w:rFonts w:ascii="Arial" w:hAnsi="Arial" w:hint="cs"/>
          <w:b/>
          <w:bCs/>
          <w:sz w:val="24"/>
          <w:rtl/>
        </w:rPr>
        <w:t xml:space="preserve"> </w:t>
      </w:r>
    </w:p>
    <w:p w:rsidR="002A7CF0" w:rsidRDefault="002A7CF0" w:rsidP="00443328">
      <w:pPr>
        <w:pStyle w:val="ac"/>
        <w:numPr>
          <w:ilvl w:val="0"/>
          <w:numId w:val="33"/>
        </w:numPr>
        <w:spacing w:line="360" w:lineRule="auto"/>
        <w:ind w:right="0"/>
        <w:rPr>
          <w:rFonts w:hint="cs"/>
          <w:sz w:val="24"/>
          <w:rtl/>
          <w:lang w:eastAsia="en-US"/>
        </w:rPr>
      </w:pPr>
      <w:r>
        <w:rPr>
          <w:rFonts w:hint="cs"/>
          <w:sz w:val="24"/>
          <w:rtl/>
          <w:lang w:eastAsia="en-US"/>
        </w:rPr>
        <w:t xml:space="preserve">שלבי הייעוץ </w:t>
      </w:r>
    </w:p>
    <w:p w:rsidR="002A7CF0" w:rsidRDefault="002A7CF0" w:rsidP="00466182">
      <w:pPr>
        <w:pStyle w:val="ac"/>
        <w:spacing w:line="360" w:lineRule="auto"/>
        <w:ind w:right="0"/>
        <w:rPr>
          <w:rFonts w:hint="cs"/>
          <w:sz w:val="24"/>
          <w:rtl/>
          <w:lang w:eastAsia="en-US"/>
        </w:rPr>
      </w:pPr>
    </w:p>
    <w:p w:rsidR="002A7CF0" w:rsidRDefault="002A7CF0" w:rsidP="00466182">
      <w:pPr>
        <w:pStyle w:val="a7"/>
        <w:bidi/>
        <w:spacing w:line="360" w:lineRule="auto"/>
        <w:ind w:left="284"/>
        <w:rPr>
          <w:rFonts w:hint="cs"/>
          <w:sz w:val="24"/>
          <w:rtl/>
        </w:rPr>
      </w:pPr>
      <w:r>
        <w:rPr>
          <w:rFonts w:hint="cs"/>
          <w:sz w:val="24"/>
          <w:rtl/>
        </w:rPr>
        <w:t>עבודת הייעוץ תתבצע בשני שלבים  :</w:t>
      </w:r>
    </w:p>
    <w:p w:rsidR="002A7CF0" w:rsidRDefault="002A7CF0" w:rsidP="00466182">
      <w:pPr>
        <w:pStyle w:val="a7"/>
        <w:bidi/>
        <w:spacing w:line="360" w:lineRule="auto"/>
        <w:ind w:left="284"/>
        <w:rPr>
          <w:rFonts w:ascii="Arial Unicode MS" w:hAnsi="Arial Unicode MS" w:hint="cs"/>
          <w:sz w:val="24"/>
          <w:rtl/>
        </w:rPr>
      </w:pPr>
      <w:r>
        <w:rPr>
          <w:rFonts w:hint="cs"/>
          <w:sz w:val="24"/>
          <w:rtl/>
        </w:rPr>
        <w:lastRenderedPageBreak/>
        <w:t>שלב א'</w:t>
      </w:r>
    </w:p>
    <w:p w:rsidR="002A7CF0" w:rsidRDefault="002A7CF0" w:rsidP="00894BA6">
      <w:pPr>
        <w:pStyle w:val="a7"/>
        <w:numPr>
          <w:ilvl w:val="1"/>
          <w:numId w:val="33"/>
        </w:numPr>
        <w:tabs>
          <w:tab w:val="left" w:pos="284"/>
          <w:tab w:val="left" w:pos="567"/>
        </w:tabs>
        <w:autoSpaceDE w:val="0"/>
        <w:autoSpaceDN w:val="0"/>
        <w:bidi/>
        <w:spacing w:line="360" w:lineRule="auto"/>
        <w:ind w:right="0"/>
        <w:rPr>
          <w:sz w:val="24"/>
          <w:rtl/>
        </w:rPr>
      </w:pPr>
      <w:r>
        <w:rPr>
          <w:rFonts w:hint="cs"/>
          <w:sz w:val="24"/>
          <w:rtl/>
        </w:rPr>
        <w:t>בחינת המוצרים הקיימים - יתרונות וחסרונות מול אלטרנטיבות בשוק, שווקי היעד למוצרים הקיימים, מ</w:t>
      </w:r>
      <w:r w:rsidR="005F47B9">
        <w:rPr>
          <w:rFonts w:hint="cs"/>
          <w:sz w:val="24"/>
          <w:rtl/>
        </w:rPr>
        <w:t>י</w:t>
      </w:r>
      <w:r>
        <w:rPr>
          <w:rFonts w:hint="cs"/>
          <w:sz w:val="24"/>
          <w:rtl/>
        </w:rPr>
        <w:t>צוב המוצרים בשוק, תחזיות לעתיד הקרוב של מכירת המוצרים הקיימים</w:t>
      </w:r>
      <w:r w:rsidR="005F47B9">
        <w:rPr>
          <w:rFonts w:hint="cs"/>
          <w:sz w:val="24"/>
          <w:rtl/>
        </w:rPr>
        <w:t>;</w:t>
      </w:r>
    </w:p>
    <w:p w:rsidR="002A7CF0" w:rsidRDefault="002A7CF0" w:rsidP="005F47B9">
      <w:pPr>
        <w:pStyle w:val="a7"/>
        <w:numPr>
          <w:ilvl w:val="1"/>
          <w:numId w:val="33"/>
        </w:numPr>
        <w:tabs>
          <w:tab w:val="left" w:pos="284"/>
          <w:tab w:val="left" w:pos="567"/>
        </w:tabs>
        <w:autoSpaceDE w:val="0"/>
        <w:autoSpaceDN w:val="0"/>
        <w:bidi/>
        <w:spacing w:line="360" w:lineRule="auto"/>
        <w:ind w:right="0"/>
        <w:rPr>
          <w:rFonts w:hint="cs"/>
          <w:sz w:val="24"/>
          <w:rtl/>
        </w:rPr>
      </w:pPr>
      <w:r>
        <w:rPr>
          <w:rFonts w:hint="cs"/>
          <w:sz w:val="24"/>
          <w:rtl/>
        </w:rPr>
        <w:t>בחינת היכולות הקיימות ב</w:t>
      </w:r>
      <w:r w:rsidR="00491256">
        <w:rPr>
          <w:rFonts w:hint="cs"/>
          <w:sz w:val="24"/>
          <w:rtl/>
        </w:rPr>
        <w:t>חברה</w:t>
      </w:r>
      <w:r>
        <w:rPr>
          <w:rFonts w:hint="cs"/>
          <w:sz w:val="24"/>
          <w:rtl/>
        </w:rPr>
        <w:t xml:space="preserve"> </w:t>
      </w:r>
      <w:r>
        <w:rPr>
          <w:sz w:val="24"/>
          <w:rtl/>
        </w:rPr>
        <w:t>–</w:t>
      </w:r>
      <w:r>
        <w:rPr>
          <w:rFonts w:hint="cs"/>
          <w:sz w:val="24"/>
          <w:rtl/>
        </w:rPr>
        <w:t xml:space="preserve"> קניין רוחני, הון אנושי, מוניטין, יכולות טכנולוגית </w:t>
      </w:r>
      <w:proofErr w:type="spellStart"/>
      <w:r>
        <w:rPr>
          <w:rFonts w:hint="cs"/>
          <w:sz w:val="24"/>
          <w:rtl/>
        </w:rPr>
        <w:t>ומו"פית</w:t>
      </w:r>
      <w:proofErr w:type="spellEnd"/>
      <w:r>
        <w:rPr>
          <w:rFonts w:hint="cs"/>
          <w:sz w:val="24"/>
          <w:rtl/>
        </w:rPr>
        <w:t xml:space="preserve"> ותשתית מבנים וציוד</w:t>
      </w:r>
      <w:r w:rsidR="005F47B9">
        <w:rPr>
          <w:rFonts w:hint="cs"/>
          <w:sz w:val="24"/>
          <w:rtl/>
        </w:rPr>
        <w:t>;</w:t>
      </w:r>
    </w:p>
    <w:p w:rsidR="002A7CF0" w:rsidRDefault="002A7CF0" w:rsidP="00466182">
      <w:pPr>
        <w:pStyle w:val="a7"/>
        <w:numPr>
          <w:ilvl w:val="1"/>
          <w:numId w:val="33"/>
        </w:numPr>
        <w:tabs>
          <w:tab w:val="left" w:pos="284"/>
          <w:tab w:val="left" w:pos="567"/>
        </w:tabs>
        <w:autoSpaceDE w:val="0"/>
        <w:autoSpaceDN w:val="0"/>
        <w:bidi/>
        <w:spacing w:line="360" w:lineRule="auto"/>
        <w:ind w:right="0"/>
        <w:rPr>
          <w:rFonts w:hint="cs"/>
          <w:sz w:val="24"/>
          <w:rtl/>
        </w:rPr>
      </w:pPr>
      <w:r>
        <w:rPr>
          <w:rFonts w:hint="cs"/>
          <w:sz w:val="24"/>
          <w:rtl/>
        </w:rPr>
        <w:t>עיבוד המידע</w:t>
      </w:r>
      <w:r w:rsidR="005F47B9">
        <w:rPr>
          <w:rFonts w:hint="cs"/>
          <w:sz w:val="24"/>
          <w:rtl/>
        </w:rPr>
        <w:t>;</w:t>
      </w:r>
    </w:p>
    <w:p w:rsidR="002A7CF0" w:rsidRDefault="002A7CF0" w:rsidP="008E7F5F">
      <w:pPr>
        <w:pStyle w:val="a7"/>
        <w:numPr>
          <w:ilvl w:val="1"/>
          <w:numId w:val="33"/>
        </w:numPr>
        <w:tabs>
          <w:tab w:val="left" w:pos="284"/>
          <w:tab w:val="left" w:pos="567"/>
        </w:tabs>
        <w:autoSpaceDE w:val="0"/>
        <w:autoSpaceDN w:val="0"/>
        <w:bidi/>
        <w:spacing w:line="360" w:lineRule="auto"/>
        <w:ind w:right="0"/>
        <w:rPr>
          <w:rFonts w:hint="cs"/>
          <w:sz w:val="24"/>
          <w:rtl/>
        </w:rPr>
      </w:pPr>
      <w:r>
        <w:rPr>
          <w:rFonts w:hint="cs"/>
          <w:sz w:val="24"/>
          <w:rtl/>
        </w:rPr>
        <w:t xml:space="preserve">סיעור מוחות עם צוות </w:t>
      </w:r>
      <w:r w:rsidR="00491256">
        <w:rPr>
          <w:rFonts w:hint="cs"/>
          <w:sz w:val="24"/>
          <w:rtl/>
        </w:rPr>
        <w:t>החברה</w:t>
      </w:r>
      <w:r>
        <w:rPr>
          <w:sz w:val="24"/>
          <w:rtl/>
        </w:rPr>
        <w:t>–</w:t>
      </w:r>
      <w:r>
        <w:rPr>
          <w:rFonts w:hint="cs"/>
          <w:sz w:val="24"/>
          <w:rtl/>
        </w:rPr>
        <w:t xml:space="preserve"> תהליך ניתוח נקודות חוזק,  חולשות הזדמנויות ואיומים, כיווני פיתוח אפשריים ודרכי התמודדות עם החולשות האיומים וההזדמנויות</w:t>
      </w:r>
      <w:r w:rsidR="005F47B9">
        <w:rPr>
          <w:rFonts w:hint="cs"/>
          <w:sz w:val="24"/>
          <w:rtl/>
        </w:rPr>
        <w:t>;</w:t>
      </w:r>
    </w:p>
    <w:p w:rsidR="002A7CF0" w:rsidRDefault="002A7CF0" w:rsidP="003816B7">
      <w:pPr>
        <w:pStyle w:val="a7"/>
        <w:numPr>
          <w:ilvl w:val="1"/>
          <w:numId w:val="33"/>
        </w:numPr>
        <w:tabs>
          <w:tab w:val="left" w:pos="284"/>
          <w:tab w:val="left" w:pos="567"/>
        </w:tabs>
        <w:autoSpaceDE w:val="0"/>
        <w:autoSpaceDN w:val="0"/>
        <w:bidi/>
        <w:spacing w:line="360" w:lineRule="auto"/>
        <w:ind w:right="0"/>
        <w:rPr>
          <w:sz w:val="24"/>
          <w:rtl/>
        </w:rPr>
      </w:pPr>
      <w:r>
        <w:rPr>
          <w:rFonts w:hint="cs"/>
          <w:sz w:val="24"/>
          <w:rtl/>
        </w:rPr>
        <w:t>איסוף מידע טכנולוגי ושיווקי- בערוצים פתוחים, התייעצות עם מומחים בתחום וממתחרים בתחום</w:t>
      </w:r>
      <w:r w:rsidR="005F47B9">
        <w:rPr>
          <w:rFonts w:hint="cs"/>
          <w:sz w:val="24"/>
          <w:rtl/>
        </w:rPr>
        <w:t>;</w:t>
      </w:r>
    </w:p>
    <w:p w:rsidR="002A7CF0" w:rsidRDefault="002A7CF0" w:rsidP="005F47B9">
      <w:pPr>
        <w:pStyle w:val="a7"/>
        <w:numPr>
          <w:ilvl w:val="1"/>
          <w:numId w:val="33"/>
        </w:numPr>
        <w:tabs>
          <w:tab w:val="left" w:pos="284"/>
          <w:tab w:val="left" w:pos="567"/>
        </w:tabs>
        <w:autoSpaceDE w:val="0"/>
        <w:autoSpaceDN w:val="0"/>
        <w:bidi/>
        <w:spacing w:line="360" w:lineRule="auto"/>
        <w:ind w:right="0"/>
        <w:rPr>
          <w:rFonts w:hint="cs"/>
          <w:sz w:val="24"/>
          <w:rtl/>
        </w:rPr>
      </w:pPr>
      <w:r>
        <w:rPr>
          <w:rFonts w:hint="cs"/>
          <w:sz w:val="24"/>
          <w:rtl/>
        </w:rPr>
        <w:t>התמקדות במוצרים וטכנולוגיות רלוונטיות לאור המידע שנאסף</w:t>
      </w:r>
      <w:r w:rsidR="005F47B9">
        <w:rPr>
          <w:rFonts w:hint="cs"/>
          <w:sz w:val="24"/>
          <w:rtl/>
        </w:rPr>
        <w:t>;</w:t>
      </w:r>
    </w:p>
    <w:p w:rsidR="002A7CF0" w:rsidRDefault="002A7CF0" w:rsidP="008E7F5F">
      <w:pPr>
        <w:pStyle w:val="a7"/>
        <w:numPr>
          <w:ilvl w:val="1"/>
          <w:numId w:val="33"/>
        </w:numPr>
        <w:tabs>
          <w:tab w:val="left" w:pos="284"/>
          <w:tab w:val="left" w:pos="567"/>
        </w:tabs>
        <w:autoSpaceDE w:val="0"/>
        <w:autoSpaceDN w:val="0"/>
        <w:bidi/>
        <w:spacing w:line="360" w:lineRule="auto"/>
        <w:ind w:right="0"/>
        <w:rPr>
          <w:sz w:val="24"/>
          <w:rtl/>
        </w:rPr>
      </w:pPr>
      <w:r>
        <w:rPr>
          <w:rFonts w:hint="cs"/>
          <w:sz w:val="24"/>
          <w:rtl/>
        </w:rPr>
        <w:t xml:space="preserve">הכנת דוח ביניים והצגתו בפני הנהלת </w:t>
      </w:r>
      <w:r w:rsidR="00491256">
        <w:rPr>
          <w:rFonts w:hint="cs"/>
          <w:sz w:val="24"/>
          <w:rtl/>
        </w:rPr>
        <w:t>החברה</w:t>
      </w:r>
      <w:r w:rsidR="005F47B9">
        <w:rPr>
          <w:rFonts w:hint="cs"/>
          <w:sz w:val="24"/>
          <w:rtl/>
        </w:rPr>
        <w:t>;</w:t>
      </w:r>
    </w:p>
    <w:p w:rsidR="002A7CF0" w:rsidRDefault="002A7CF0" w:rsidP="00770643">
      <w:pPr>
        <w:pStyle w:val="a7"/>
        <w:numPr>
          <w:ilvl w:val="1"/>
          <w:numId w:val="33"/>
        </w:numPr>
        <w:tabs>
          <w:tab w:val="left" w:pos="284"/>
          <w:tab w:val="left" w:pos="567"/>
        </w:tabs>
        <w:autoSpaceDE w:val="0"/>
        <w:autoSpaceDN w:val="0"/>
        <w:bidi/>
        <w:spacing w:line="360" w:lineRule="auto"/>
        <w:ind w:right="0"/>
        <w:rPr>
          <w:sz w:val="24"/>
          <w:rtl/>
        </w:rPr>
      </w:pPr>
      <w:r>
        <w:rPr>
          <w:rFonts w:hint="cs"/>
          <w:sz w:val="24"/>
          <w:rtl/>
        </w:rPr>
        <w:t xml:space="preserve">הגשת דוח הביניים </w:t>
      </w:r>
      <w:r w:rsidR="00770643">
        <w:rPr>
          <w:rFonts w:hint="cs"/>
          <w:sz w:val="24"/>
          <w:rtl/>
        </w:rPr>
        <w:t>ל</w:t>
      </w:r>
      <w:r w:rsidR="00770643">
        <w:rPr>
          <w:rFonts w:hint="cs"/>
          <w:rtl/>
        </w:rPr>
        <w:t>רשות החדשנות</w:t>
      </w:r>
      <w:r>
        <w:rPr>
          <w:rFonts w:hint="cs"/>
          <w:sz w:val="24"/>
          <w:rtl/>
        </w:rPr>
        <w:t>.</w:t>
      </w:r>
      <w:r w:rsidR="005F47B9">
        <w:rPr>
          <w:rFonts w:hint="cs"/>
          <w:sz w:val="24"/>
          <w:rtl/>
        </w:rPr>
        <w:t>;</w:t>
      </w:r>
    </w:p>
    <w:p w:rsidR="002A7CF0" w:rsidRDefault="002A7CF0" w:rsidP="00466182">
      <w:pPr>
        <w:pStyle w:val="a7"/>
        <w:bidi/>
        <w:spacing w:line="360" w:lineRule="auto"/>
        <w:rPr>
          <w:rFonts w:hint="cs"/>
          <w:sz w:val="24"/>
          <w:rtl/>
        </w:rPr>
      </w:pPr>
    </w:p>
    <w:p w:rsidR="002A7CF0" w:rsidRDefault="002A7CF0" w:rsidP="00466182">
      <w:pPr>
        <w:pStyle w:val="a7"/>
        <w:bidi/>
        <w:spacing w:line="360" w:lineRule="auto"/>
        <w:ind w:left="284"/>
        <w:rPr>
          <w:rFonts w:ascii="Arial Unicode MS" w:hAnsi="Arial Unicode MS" w:hint="cs"/>
          <w:sz w:val="24"/>
          <w:rtl/>
        </w:rPr>
      </w:pPr>
      <w:r>
        <w:rPr>
          <w:rFonts w:hint="cs"/>
          <w:sz w:val="24"/>
          <w:rtl/>
        </w:rPr>
        <w:t>שלב ב'</w:t>
      </w:r>
    </w:p>
    <w:p w:rsidR="002A7CF0" w:rsidRDefault="002A7CF0" w:rsidP="00770643">
      <w:pPr>
        <w:pStyle w:val="a7"/>
        <w:numPr>
          <w:ilvl w:val="1"/>
          <w:numId w:val="33"/>
        </w:numPr>
        <w:tabs>
          <w:tab w:val="left" w:pos="284"/>
          <w:tab w:val="left" w:pos="567"/>
        </w:tabs>
        <w:autoSpaceDE w:val="0"/>
        <w:autoSpaceDN w:val="0"/>
        <w:bidi/>
        <w:spacing w:line="360" w:lineRule="auto"/>
        <w:ind w:right="0"/>
        <w:rPr>
          <w:rFonts w:hint="cs"/>
          <w:sz w:val="24"/>
          <w:rtl/>
        </w:rPr>
      </w:pPr>
      <w:r>
        <w:rPr>
          <w:rFonts w:hint="cs"/>
          <w:sz w:val="24"/>
          <w:rtl/>
        </w:rPr>
        <w:t xml:space="preserve">בחינת האפשרות לרכישת הטכנולוגיה הנחוצה באמצעות הפעילות הטכנולוגית הבינלאומית המבוצעת </w:t>
      </w:r>
      <w:r w:rsidR="00770643">
        <w:rPr>
          <w:rFonts w:hint="cs"/>
          <w:sz w:val="24"/>
          <w:rtl/>
        </w:rPr>
        <w:t>ב</w:t>
      </w:r>
      <w:r w:rsidR="00770643">
        <w:rPr>
          <w:rFonts w:hint="cs"/>
          <w:rtl/>
        </w:rPr>
        <w:t>רשות החדשנות</w:t>
      </w:r>
      <w:r w:rsidR="00770643">
        <w:rPr>
          <w:rFonts w:hint="cs"/>
          <w:sz w:val="24"/>
          <w:rtl/>
        </w:rPr>
        <w:t xml:space="preserve"> </w:t>
      </w:r>
      <w:r>
        <w:rPr>
          <w:rFonts w:hint="cs"/>
          <w:sz w:val="24"/>
          <w:rtl/>
        </w:rPr>
        <w:t xml:space="preserve">לרבות דרך רשת ה- </w:t>
      </w:r>
      <w:r>
        <w:rPr>
          <w:sz w:val="24"/>
        </w:rPr>
        <w:t>EEN</w:t>
      </w:r>
      <w:r w:rsidR="005F47B9">
        <w:rPr>
          <w:rFonts w:hint="cs"/>
          <w:sz w:val="24"/>
          <w:rtl/>
        </w:rPr>
        <w:t xml:space="preserve">; </w:t>
      </w:r>
      <w:r w:rsidR="005F47B9">
        <w:rPr>
          <w:sz w:val="24"/>
          <w:rtl/>
        </w:rPr>
        <w:t xml:space="preserve"> </w:t>
      </w:r>
    </w:p>
    <w:p w:rsidR="002A7CF0" w:rsidRDefault="002A7CF0" w:rsidP="005F47B9">
      <w:pPr>
        <w:pStyle w:val="a7"/>
        <w:numPr>
          <w:ilvl w:val="1"/>
          <w:numId w:val="33"/>
        </w:numPr>
        <w:tabs>
          <w:tab w:val="left" w:pos="284"/>
          <w:tab w:val="left" w:pos="567"/>
        </w:tabs>
        <w:autoSpaceDE w:val="0"/>
        <w:autoSpaceDN w:val="0"/>
        <w:bidi/>
        <w:spacing w:line="360" w:lineRule="auto"/>
        <w:ind w:right="0"/>
        <w:rPr>
          <w:rFonts w:hint="cs"/>
          <w:sz w:val="24"/>
          <w:rtl/>
        </w:rPr>
      </w:pPr>
      <w:r>
        <w:rPr>
          <w:rFonts w:hint="cs"/>
          <w:sz w:val="24"/>
          <w:rtl/>
        </w:rPr>
        <w:t>בדיקת התכנות עסקית של הכיוונים המומלצים, תוך בחינת המשאבים הנחוצים למו"פ לסגירת הפערים הטכנולוגים מול התועלת העסקית הצפויה מהגדלת המכירות</w:t>
      </w:r>
      <w:r w:rsidR="005F47B9">
        <w:rPr>
          <w:rFonts w:hint="cs"/>
          <w:sz w:val="24"/>
          <w:rtl/>
        </w:rPr>
        <w:t>;</w:t>
      </w:r>
    </w:p>
    <w:p w:rsidR="002A7CF0" w:rsidRDefault="002A7CF0" w:rsidP="008E7F5F">
      <w:pPr>
        <w:pStyle w:val="a7"/>
        <w:numPr>
          <w:ilvl w:val="1"/>
          <w:numId w:val="33"/>
        </w:numPr>
        <w:tabs>
          <w:tab w:val="left" w:pos="284"/>
          <w:tab w:val="left" w:pos="567"/>
        </w:tabs>
        <w:autoSpaceDE w:val="0"/>
        <w:autoSpaceDN w:val="0"/>
        <w:bidi/>
        <w:spacing w:line="360" w:lineRule="auto"/>
        <w:ind w:right="0"/>
        <w:rPr>
          <w:sz w:val="24"/>
          <w:rtl/>
        </w:rPr>
      </w:pPr>
      <w:r>
        <w:rPr>
          <w:rFonts w:hint="cs"/>
          <w:sz w:val="24"/>
          <w:rtl/>
        </w:rPr>
        <w:t xml:space="preserve">הכנת דוח מסכם והצגתו בפני הנהלת </w:t>
      </w:r>
      <w:r w:rsidR="00491256">
        <w:rPr>
          <w:rFonts w:hint="cs"/>
          <w:sz w:val="24"/>
          <w:rtl/>
        </w:rPr>
        <w:t>החברה</w:t>
      </w:r>
      <w:r w:rsidR="005F47B9">
        <w:rPr>
          <w:rFonts w:hint="cs"/>
          <w:sz w:val="24"/>
          <w:rtl/>
        </w:rPr>
        <w:t>;</w:t>
      </w:r>
    </w:p>
    <w:p w:rsidR="002A7CF0" w:rsidRDefault="002A7CF0" w:rsidP="00770643">
      <w:pPr>
        <w:pStyle w:val="a7"/>
        <w:numPr>
          <w:ilvl w:val="1"/>
          <w:numId w:val="33"/>
        </w:numPr>
        <w:tabs>
          <w:tab w:val="left" w:pos="284"/>
          <w:tab w:val="left" w:pos="567"/>
        </w:tabs>
        <w:autoSpaceDE w:val="0"/>
        <w:autoSpaceDN w:val="0"/>
        <w:bidi/>
        <w:spacing w:line="360" w:lineRule="auto"/>
        <w:ind w:right="0"/>
        <w:rPr>
          <w:sz w:val="24"/>
          <w:rtl/>
        </w:rPr>
      </w:pPr>
      <w:r>
        <w:rPr>
          <w:rFonts w:hint="cs"/>
          <w:sz w:val="24"/>
          <w:rtl/>
        </w:rPr>
        <w:t xml:space="preserve">הגשת דוח המסכם </w:t>
      </w:r>
      <w:r w:rsidR="00770643">
        <w:rPr>
          <w:rFonts w:hint="cs"/>
          <w:rtl/>
        </w:rPr>
        <w:t>לרשות החדשנות</w:t>
      </w:r>
      <w:r>
        <w:rPr>
          <w:rFonts w:hint="cs"/>
          <w:sz w:val="24"/>
          <w:rtl/>
        </w:rPr>
        <w:t>.</w:t>
      </w:r>
    </w:p>
    <w:p w:rsidR="002A7CF0" w:rsidRDefault="002A7CF0" w:rsidP="00466182">
      <w:pPr>
        <w:pStyle w:val="a7"/>
        <w:bidi/>
        <w:spacing w:line="360" w:lineRule="auto"/>
        <w:ind w:firstLine="60"/>
        <w:rPr>
          <w:sz w:val="24"/>
          <w:rtl/>
        </w:rPr>
      </w:pPr>
    </w:p>
    <w:p w:rsidR="002A7CF0" w:rsidRDefault="002A7CF0" w:rsidP="008E7F5F">
      <w:pPr>
        <w:pStyle w:val="a7"/>
        <w:bidi/>
        <w:spacing w:line="360" w:lineRule="auto"/>
        <w:rPr>
          <w:rFonts w:hint="cs"/>
          <w:sz w:val="24"/>
          <w:rtl/>
        </w:rPr>
      </w:pPr>
      <w:r>
        <w:rPr>
          <w:rFonts w:hint="cs"/>
          <w:sz w:val="24"/>
          <w:rtl/>
        </w:rPr>
        <w:t xml:space="preserve">בשלב איסוף המידע הטכנולוגי </w:t>
      </w:r>
      <w:r w:rsidR="008E7F5F">
        <w:rPr>
          <w:rFonts w:hint="cs"/>
          <w:sz w:val="24"/>
          <w:rtl/>
        </w:rPr>
        <w:t xml:space="preserve">תוכל </w:t>
      </w:r>
      <w:r w:rsidR="00491256">
        <w:rPr>
          <w:rFonts w:hint="cs"/>
          <w:sz w:val="24"/>
          <w:rtl/>
        </w:rPr>
        <w:t>החברה</w:t>
      </w:r>
      <w:r>
        <w:rPr>
          <w:rFonts w:hint="cs"/>
          <w:sz w:val="24"/>
          <w:rtl/>
        </w:rPr>
        <w:t xml:space="preserve"> לרכוש סקר שוק או סקר פטנטים ממקור חיצוני .</w:t>
      </w:r>
    </w:p>
    <w:p w:rsidR="002A7CF0" w:rsidRDefault="002A7CF0" w:rsidP="00466182">
      <w:pPr>
        <w:pStyle w:val="a7"/>
        <w:bidi/>
        <w:spacing w:line="360" w:lineRule="auto"/>
        <w:rPr>
          <w:rFonts w:hint="cs"/>
          <w:sz w:val="24"/>
          <w:rtl/>
        </w:rPr>
      </w:pPr>
    </w:p>
    <w:p w:rsidR="002A7CF0" w:rsidRDefault="002A7CF0" w:rsidP="00770643">
      <w:pPr>
        <w:pStyle w:val="a7"/>
        <w:bidi/>
        <w:spacing w:line="360" w:lineRule="auto"/>
        <w:rPr>
          <w:rFonts w:hint="cs"/>
          <w:sz w:val="24"/>
          <w:rtl/>
        </w:rPr>
      </w:pPr>
      <w:r>
        <w:rPr>
          <w:rFonts w:hint="cs"/>
          <w:sz w:val="24"/>
          <w:rtl/>
        </w:rPr>
        <w:t xml:space="preserve">המעבר משלב א' לשלב ב' מותנה באישור </w:t>
      </w:r>
      <w:r w:rsidR="00770643">
        <w:rPr>
          <w:rFonts w:hint="cs"/>
          <w:rtl/>
        </w:rPr>
        <w:t>רשות החדשנות</w:t>
      </w:r>
      <w:r>
        <w:rPr>
          <w:rFonts w:hint="cs"/>
          <w:sz w:val="24"/>
          <w:rtl/>
        </w:rPr>
        <w:t>.</w:t>
      </w:r>
    </w:p>
    <w:p w:rsidR="002A7CF0" w:rsidRDefault="002A7CF0" w:rsidP="00466182">
      <w:pPr>
        <w:pStyle w:val="a7"/>
        <w:bidi/>
        <w:spacing w:line="360" w:lineRule="auto"/>
        <w:rPr>
          <w:rFonts w:hint="cs"/>
          <w:sz w:val="24"/>
          <w:rtl/>
        </w:rPr>
      </w:pPr>
    </w:p>
    <w:p w:rsidR="002A7CF0" w:rsidRDefault="002A7CF0" w:rsidP="00466182">
      <w:pPr>
        <w:pStyle w:val="a7"/>
        <w:numPr>
          <w:ilvl w:val="0"/>
          <w:numId w:val="33"/>
        </w:numPr>
        <w:tabs>
          <w:tab w:val="left" w:pos="284"/>
          <w:tab w:val="left" w:pos="567"/>
        </w:tabs>
        <w:autoSpaceDE w:val="0"/>
        <w:autoSpaceDN w:val="0"/>
        <w:bidi/>
        <w:spacing w:line="360" w:lineRule="auto"/>
        <w:ind w:right="0"/>
        <w:rPr>
          <w:rFonts w:hint="cs"/>
          <w:b/>
          <w:bCs/>
          <w:sz w:val="24"/>
          <w:rtl/>
        </w:rPr>
      </w:pPr>
      <w:r>
        <w:rPr>
          <w:rFonts w:hint="cs"/>
          <w:b/>
          <w:bCs/>
          <w:sz w:val="24"/>
          <w:rtl/>
        </w:rPr>
        <w:t>זמני עבודה ולוחות זמנים</w:t>
      </w:r>
    </w:p>
    <w:p w:rsidR="002A7CF0" w:rsidRDefault="002A7CF0" w:rsidP="00C661A3">
      <w:pPr>
        <w:pStyle w:val="a7"/>
        <w:bidi/>
        <w:spacing w:line="360" w:lineRule="auto"/>
        <w:rPr>
          <w:rFonts w:hint="cs"/>
          <w:sz w:val="24"/>
          <w:rtl/>
        </w:rPr>
      </w:pPr>
      <w:r>
        <w:rPr>
          <w:rFonts w:hint="cs"/>
          <w:sz w:val="24"/>
          <w:rtl/>
        </w:rPr>
        <w:t xml:space="preserve">שלב א' </w:t>
      </w:r>
      <w:r>
        <w:rPr>
          <w:sz w:val="24"/>
          <w:rtl/>
        </w:rPr>
        <w:t>–</w:t>
      </w:r>
      <w:r>
        <w:rPr>
          <w:rFonts w:hint="cs"/>
          <w:sz w:val="24"/>
          <w:rtl/>
        </w:rPr>
        <w:t xml:space="preserve"> עד </w:t>
      </w:r>
      <w:r w:rsidR="00C661A3">
        <w:rPr>
          <w:rFonts w:hint="cs"/>
          <w:sz w:val="24"/>
          <w:rtl/>
        </w:rPr>
        <w:t xml:space="preserve">130 </w:t>
      </w:r>
      <w:r>
        <w:rPr>
          <w:rFonts w:hint="cs"/>
          <w:sz w:val="24"/>
          <w:rtl/>
        </w:rPr>
        <w:t>שעות ייעוץ</w:t>
      </w:r>
    </w:p>
    <w:p w:rsidR="002A7CF0" w:rsidRDefault="002A7CF0" w:rsidP="00C661A3">
      <w:pPr>
        <w:pStyle w:val="a7"/>
        <w:bidi/>
        <w:spacing w:line="360" w:lineRule="auto"/>
        <w:rPr>
          <w:rFonts w:hint="cs"/>
          <w:sz w:val="24"/>
          <w:rtl/>
        </w:rPr>
      </w:pPr>
      <w:r>
        <w:rPr>
          <w:rFonts w:hint="cs"/>
          <w:sz w:val="24"/>
          <w:rtl/>
        </w:rPr>
        <w:t xml:space="preserve">שלב ב' </w:t>
      </w:r>
      <w:r>
        <w:rPr>
          <w:sz w:val="24"/>
          <w:rtl/>
        </w:rPr>
        <w:t>–</w:t>
      </w:r>
      <w:r>
        <w:rPr>
          <w:rFonts w:hint="cs"/>
          <w:sz w:val="24"/>
          <w:rtl/>
        </w:rPr>
        <w:t xml:space="preserve"> השלמה ל- </w:t>
      </w:r>
      <w:r w:rsidR="00C661A3">
        <w:rPr>
          <w:rFonts w:hint="cs"/>
          <w:sz w:val="24"/>
          <w:rtl/>
        </w:rPr>
        <w:t xml:space="preserve">200 </w:t>
      </w:r>
      <w:r>
        <w:rPr>
          <w:rFonts w:hint="cs"/>
          <w:sz w:val="24"/>
          <w:rtl/>
        </w:rPr>
        <w:t>שעות ייעוץ</w:t>
      </w:r>
    </w:p>
    <w:p w:rsidR="002A7CF0" w:rsidRDefault="002A7CF0" w:rsidP="00466182">
      <w:pPr>
        <w:pStyle w:val="a7"/>
        <w:bidi/>
        <w:spacing w:line="360" w:lineRule="auto"/>
        <w:rPr>
          <w:rFonts w:hint="cs"/>
          <w:sz w:val="24"/>
          <w:rtl/>
        </w:rPr>
      </w:pPr>
    </w:p>
    <w:p w:rsidR="002A7CF0" w:rsidRDefault="002A7CF0" w:rsidP="00466182">
      <w:pPr>
        <w:pStyle w:val="a7"/>
        <w:bidi/>
        <w:spacing w:line="360" w:lineRule="auto"/>
        <w:rPr>
          <w:rFonts w:hint="cs"/>
          <w:sz w:val="24"/>
          <w:rtl/>
        </w:rPr>
      </w:pPr>
      <w:r>
        <w:rPr>
          <w:rFonts w:hint="cs"/>
          <w:sz w:val="24"/>
          <w:rtl/>
        </w:rPr>
        <w:t>תהליך העבודה יימשך עד שישה חודשים.</w:t>
      </w:r>
    </w:p>
    <w:p w:rsidR="00BC7C47" w:rsidRDefault="00BC7C47" w:rsidP="00BC7C47">
      <w:pPr>
        <w:spacing w:line="360" w:lineRule="auto"/>
        <w:jc w:val="left"/>
        <w:rPr>
          <w:rFonts w:ascii="Arial" w:hAnsi="Arial" w:cs="Arial" w:hint="cs"/>
          <w:b/>
          <w:bCs/>
          <w:sz w:val="28"/>
          <w:szCs w:val="28"/>
          <w:rtl/>
        </w:rPr>
      </w:pPr>
    </w:p>
    <w:p w:rsidR="00BC7C47" w:rsidRDefault="00BC7C47" w:rsidP="00BC7C47">
      <w:pPr>
        <w:spacing w:line="360" w:lineRule="auto"/>
        <w:jc w:val="left"/>
        <w:rPr>
          <w:rFonts w:ascii="Arial" w:hAnsi="Arial" w:cs="Arial" w:hint="cs"/>
          <w:b/>
          <w:bCs/>
          <w:sz w:val="28"/>
          <w:szCs w:val="28"/>
          <w:rtl/>
        </w:rPr>
      </w:pPr>
    </w:p>
    <w:p w:rsidR="00BC7C47" w:rsidRDefault="00BC7C47" w:rsidP="00BC7C47">
      <w:pPr>
        <w:spacing w:line="360" w:lineRule="auto"/>
        <w:jc w:val="left"/>
        <w:rPr>
          <w:rFonts w:ascii="Arial" w:hAnsi="Arial" w:cs="Arial" w:hint="cs"/>
          <w:b/>
          <w:bCs/>
          <w:sz w:val="28"/>
          <w:szCs w:val="28"/>
          <w:rtl/>
        </w:rPr>
      </w:pPr>
    </w:p>
    <w:p w:rsidR="002A7CF0" w:rsidRDefault="002A7CF0" w:rsidP="00BC7C47">
      <w:pPr>
        <w:spacing w:line="360" w:lineRule="auto"/>
        <w:jc w:val="left"/>
        <w:rPr>
          <w:rFonts w:ascii="Arial" w:hAnsi="Arial" w:cs="Arial" w:hint="cs"/>
          <w:b/>
          <w:bCs/>
          <w:sz w:val="28"/>
          <w:szCs w:val="28"/>
          <w:rtl/>
        </w:rPr>
      </w:pPr>
      <w:r>
        <w:rPr>
          <w:rFonts w:ascii="Arial" w:hAnsi="Arial" w:cs="Arial"/>
          <w:b/>
          <w:bCs/>
          <w:sz w:val="28"/>
          <w:szCs w:val="28"/>
          <w:rtl/>
        </w:rPr>
        <w:lastRenderedPageBreak/>
        <w:t xml:space="preserve">נספח </w:t>
      </w:r>
      <w:r>
        <w:rPr>
          <w:rFonts w:ascii="Arial" w:hAnsi="Arial" w:cs="Arial" w:hint="cs"/>
          <w:b/>
          <w:bCs/>
          <w:sz w:val="28"/>
          <w:szCs w:val="28"/>
          <w:rtl/>
        </w:rPr>
        <w:t>ב' להסכם</w:t>
      </w:r>
    </w:p>
    <w:p w:rsidR="002A7CF0" w:rsidRDefault="002A7CF0" w:rsidP="00466182">
      <w:pPr>
        <w:spacing w:line="360" w:lineRule="auto"/>
        <w:ind w:left="105"/>
        <w:jc w:val="left"/>
        <w:rPr>
          <w:rFonts w:ascii="Arial" w:hAnsi="Arial" w:cs="Arial"/>
          <w:rtl/>
        </w:rPr>
      </w:pPr>
    </w:p>
    <w:p w:rsidR="002A7CF0" w:rsidRDefault="002A7CF0" w:rsidP="00466182">
      <w:pPr>
        <w:pStyle w:val="a7"/>
        <w:bidi/>
        <w:spacing w:line="360" w:lineRule="auto"/>
        <w:rPr>
          <w:rFonts w:ascii="Arial" w:hAnsi="Arial" w:hint="cs"/>
          <w:b/>
          <w:bCs/>
          <w:sz w:val="32"/>
          <w:szCs w:val="32"/>
          <w:rtl/>
        </w:rPr>
      </w:pPr>
      <w:r>
        <w:rPr>
          <w:rFonts w:ascii="Arial" w:hAnsi="Arial" w:hint="cs"/>
          <w:b/>
          <w:bCs/>
          <w:sz w:val="32"/>
          <w:szCs w:val="32"/>
          <w:rtl/>
        </w:rPr>
        <w:t>הגדרת עלויות ואופן מימונן</w:t>
      </w:r>
    </w:p>
    <w:p w:rsidR="002A7CF0" w:rsidRDefault="002A7CF0" w:rsidP="00466182">
      <w:pPr>
        <w:pStyle w:val="a7"/>
        <w:bidi/>
        <w:spacing w:line="360" w:lineRule="auto"/>
        <w:rPr>
          <w:rFonts w:ascii="Arial" w:hAnsi="Arial" w:hint="cs"/>
          <w:b/>
          <w:bCs/>
          <w:sz w:val="24"/>
          <w:rtl/>
        </w:rPr>
      </w:pPr>
    </w:p>
    <w:p w:rsidR="002A7CF0" w:rsidRDefault="002A7CF0" w:rsidP="00466182">
      <w:pPr>
        <w:pStyle w:val="a7"/>
        <w:numPr>
          <w:ilvl w:val="0"/>
          <w:numId w:val="34"/>
        </w:numPr>
        <w:autoSpaceDE w:val="0"/>
        <w:autoSpaceDN w:val="0"/>
        <w:bidi/>
        <w:spacing w:line="360" w:lineRule="auto"/>
        <w:ind w:right="0"/>
        <w:rPr>
          <w:rFonts w:ascii="Arial" w:hAnsi="Arial" w:hint="cs"/>
          <w:b/>
          <w:bCs/>
          <w:sz w:val="24"/>
          <w:rtl/>
        </w:rPr>
      </w:pPr>
      <w:r>
        <w:rPr>
          <w:rFonts w:ascii="Arial" w:hAnsi="Arial" w:hint="cs"/>
          <w:b/>
          <w:bCs/>
          <w:sz w:val="24"/>
          <w:rtl/>
        </w:rPr>
        <w:t>כללי</w:t>
      </w:r>
    </w:p>
    <w:p w:rsidR="002A7CF0" w:rsidRDefault="002A7CF0" w:rsidP="00466182">
      <w:pPr>
        <w:pStyle w:val="a7"/>
        <w:bidi/>
        <w:spacing w:line="360" w:lineRule="auto"/>
        <w:rPr>
          <w:rFonts w:ascii="Arial" w:hAnsi="Arial" w:hint="cs"/>
          <w:b/>
          <w:bCs/>
          <w:sz w:val="24"/>
          <w:rtl/>
        </w:rPr>
      </w:pPr>
    </w:p>
    <w:p w:rsidR="002A7CF0" w:rsidRDefault="002A7CF0" w:rsidP="00770643">
      <w:pPr>
        <w:pStyle w:val="a7"/>
        <w:bidi/>
        <w:spacing w:line="360" w:lineRule="auto"/>
        <w:ind w:left="360"/>
        <w:rPr>
          <w:rFonts w:ascii="Arial" w:hAnsi="Arial" w:hint="cs"/>
          <w:sz w:val="24"/>
          <w:rtl/>
        </w:rPr>
      </w:pPr>
      <w:r>
        <w:rPr>
          <w:rFonts w:ascii="Arial" w:hAnsi="Arial" w:hint="cs"/>
          <w:sz w:val="24"/>
          <w:rtl/>
        </w:rPr>
        <w:t xml:space="preserve">השתתפות </w:t>
      </w:r>
      <w:r w:rsidR="00770643">
        <w:rPr>
          <w:rFonts w:hint="cs"/>
          <w:rtl/>
        </w:rPr>
        <w:t>רשות החדשנות</w:t>
      </w:r>
      <w:r w:rsidR="00770643">
        <w:rPr>
          <w:rFonts w:ascii="Arial" w:hAnsi="Arial" w:hint="cs"/>
          <w:sz w:val="24"/>
          <w:rtl/>
        </w:rPr>
        <w:t xml:space="preserve"> </w:t>
      </w:r>
      <w:r>
        <w:rPr>
          <w:rFonts w:ascii="Arial" w:hAnsi="Arial" w:hint="cs"/>
          <w:sz w:val="24"/>
          <w:rtl/>
        </w:rPr>
        <w:t>תהיה בש</w:t>
      </w:r>
      <w:r w:rsidR="00443328">
        <w:rPr>
          <w:rFonts w:ascii="Arial" w:hAnsi="Arial" w:hint="cs"/>
          <w:sz w:val="24"/>
          <w:rtl/>
        </w:rPr>
        <w:t>י</w:t>
      </w:r>
      <w:r>
        <w:rPr>
          <w:rFonts w:ascii="Arial" w:hAnsi="Arial" w:hint="cs"/>
          <w:sz w:val="24"/>
          <w:rtl/>
        </w:rPr>
        <w:t xml:space="preserve">עור של 75% מעלויות הייעוץ. </w:t>
      </w:r>
    </w:p>
    <w:p w:rsidR="002A7CF0" w:rsidRDefault="002A7CF0" w:rsidP="002A7CF0">
      <w:pPr>
        <w:pStyle w:val="a7"/>
        <w:numPr>
          <w:ilvl w:val="0"/>
          <w:numId w:val="35"/>
        </w:numPr>
        <w:autoSpaceDE w:val="0"/>
        <w:autoSpaceDN w:val="0"/>
        <w:bidi/>
        <w:spacing w:line="360" w:lineRule="auto"/>
        <w:ind w:right="0"/>
        <w:rPr>
          <w:rFonts w:ascii="Arial" w:hAnsi="Arial" w:hint="cs"/>
          <w:b/>
          <w:bCs/>
          <w:sz w:val="24"/>
          <w:rtl/>
        </w:rPr>
      </w:pPr>
      <w:r>
        <w:rPr>
          <w:rFonts w:ascii="Arial" w:hAnsi="Arial" w:hint="cs"/>
          <w:b/>
          <w:bCs/>
          <w:sz w:val="24"/>
          <w:rtl/>
        </w:rPr>
        <w:t>תעריפים</w:t>
      </w:r>
    </w:p>
    <w:p w:rsidR="002A7CF0" w:rsidRDefault="002A7CF0" w:rsidP="008E7F5F">
      <w:pPr>
        <w:pStyle w:val="a7"/>
        <w:numPr>
          <w:ilvl w:val="1"/>
          <w:numId w:val="35"/>
        </w:numPr>
        <w:autoSpaceDE w:val="0"/>
        <w:autoSpaceDN w:val="0"/>
        <w:bidi/>
        <w:spacing w:line="360" w:lineRule="auto"/>
        <w:ind w:right="0"/>
        <w:rPr>
          <w:rFonts w:ascii="Arial" w:hAnsi="Arial" w:hint="cs"/>
          <w:sz w:val="24"/>
          <w:rtl/>
        </w:rPr>
      </w:pPr>
      <w:r>
        <w:rPr>
          <w:rFonts w:ascii="Arial" w:hAnsi="Arial" w:hint="cs"/>
          <w:sz w:val="24"/>
          <w:rtl/>
        </w:rPr>
        <w:t xml:space="preserve">שכר טרחה </w:t>
      </w:r>
      <w:r>
        <w:rPr>
          <w:rFonts w:ascii="Arial" w:hAnsi="Arial"/>
          <w:sz w:val="24"/>
          <w:rtl/>
        </w:rPr>
        <w:t>–</w:t>
      </w:r>
      <w:r>
        <w:rPr>
          <w:rFonts w:ascii="Arial" w:hAnsi="Arial" w:hint="cs"/>
          <w:sz w:val="24"/>
          <w:rtl/>
        </w:rPr>
        <w:t xml:space="preserve"> </w:t>
      </w:r>
      <w:r w:rsidR="008E7F5F">
        <w:rPr>
          <w:rFonts w:ascii="Arial" w:hAnsi="Arial" w:hint="cs"/>
          <w:sz w:val="24"/>
          <w:rtl/>
        </w:rPr>
        <w:t>200</w:t>
      </w:r>
      <w:r w:rsidR="0005124A">
        <w:rPr>
          <w:rFonts w:ascii="Arial" w:hAnsi="Arial" w:hint="cs"/>
          <w:sz w:val="24"/>
          <w:rtl/>
        </w:rPr>
        <w:t xml:space="preserve"> </w:t>
      </w:r>
      <w:r>
        <w:rPr>
          <w:rFonts w:ascii="Arial" w:hAnsi="Arial" w:hint="cs"/>
          <w:sz w:val="24"/>
          <w:rtl/>
        </w:rPr>
        <w:t>₪ לשעה + מע"מ</w:t>
      </w:r>
    </w:p>
    <w:p w:rsidR="002A7CF0" w:rsidRDefault="002A7CF0" w:rsidP="002A7CF0">
      <w:pPr>
        <w:pStyle w:val="a7"/>
        <w:numPr>
          <w:ilvl w:val="1"/>
          <w:numId w:val="35"/>
        </w:numPr>
        <w:autoSpaceDE w:val="0"/>
        <w:autoSpaceDN w:val="0"/>
        <w:bidi/>
        <w:spacing w:line="360" w:lineRule="auto"/>
        <w:ind w:right="0"/>
        <w:rPr>
          <w:rFonts w:ascii="Arial" w:hAnsi="Arial" w:hint="cs"/>
          <w:sz w:val="24"/>
          <w:rtl/>
        </w:rPr>
      </w:pPr>
      <w:r>
        <w:rPr>
          <w:rFonts w:ascii="Arial" w:hAnsi="Arial" w:hint="cs"/>
          <w:sz w:val="24"/>
          <w:rtl/>
        </w:rPr>
        <w:t>החזר הוצאות נסיעה 1.1 ₪ לק"מ + מע"מ</w:t>
      </w:r>
    </w:p>
    <w:p w:rsidR="002A7CF0" w:rsidRDefault="002A7CF0" w:rsidP="008E7F5F">
      <w:pPr>
        <w:pStyle w:val="a7"/>
        <w:numPr>
          <w:ilvl w:val="1"/>
          <w:numId w:val="35"/>
        </w:numPr>
        <w:autoSpaceDE w:val="0"/>
        <w:autoSpaceDN w:val="0"/>
        <w:bidi/>
        <w:spacing w:line="360" w:lineRule="auto"/>
        <w:ind w:right="0"/>
        <w:rPr>
          <w:rFonts w:ascii="Arial" w:hAnsi="Arial" w:hint="cs"/>
          <w:sz w:val="24"/>
          <w:rtl/>
        </w:rPr>
      </w:pPr>
      <w:r>
        <w:rPr>
          <w:rFonts w:ascii="Arial" w:hAnsi="Arial" w:hint="cs"/>
          <w:sz w:val="24"/>
          <w:rtl/>
        </w:rPr>
        <w:t xml:space="preserve">החזר הוצאות טיסה </w:t>
      </w:r>
      <w:r>
        <w:rPr>
          <w:rFonts w:ascii="Arial" w:hAnsi="Arial"/>
          <w:sz w:val="24"/>
          <w:rtl/>
        </w:rPr>
        <w:t>–</w:t>
      </w:r>
      <w:r>
        <w:rPr>
          <w:rFonts w:ascii="Arial" w:hAnsi="Arial" w:hint="cs"/>
          <w:sz w:val="24"/>
          <w:rtl/>
        </w:rPr>
        <w:t xml:space="preserve"> ל</w:t>
      </w:r>
      <w:r w:rsidR="00770643">
        <w:rPr>
          <w:rFonts w:ascii="Arial" w:hAnsi="Arial" w:hint="cs"/>
          <w:sz w:val="24"/>
          <w:rtl/>
        </w:rPr>
        <w:t>חבר</w:t>
      </w:r>
      <w:r w:rsidR="008E7F5F">
        <w:rPr>
          <w:rFonts w:ascii="Arial" w:hAnsi="Arial" w:hint="cs"/>
          <w:sz w:val="24"/>
          <w:rtl/>
        </w:rPr>
        <w:t>ות</w:t>
      </w:r>
      <w:r>
        <w:rPr>
          <w:rFonts w:ascii="Arial" w:hAnsi="Arial" w:hint="cs"/>
          <w:sz w:val="24"/>
          <w:rtl/>
        </w:rPr>
        <w:t xml:space="preserve"> באזור אילת בלבד.</w:t>
      </w:r>
    </w:p>
    <w:p w:rsidR="002A7CF0" w:rsidRDefault="002A7CF0" w:rsidP="002A7CF0">
      <w:pPr>
        <w:pStyle w:val="a7"/>
        <w:spacing w:line="360" w:lineRule="auto"/>
        <w:ind w:left="360"/>
        <w:rPr>
          <w:rFonts w:ascii="Arial" w:hAnsi="Arial" w:hint="cs"/>
          <w:b/>
          <w:bCs/>
          <w:sz w:val="24"/>
          <w:rtl/>
        </w:rPr>
      </w:pPr>
    </w:p>
    <w:p w:rsidR="002A7CF0" w:rsidRDefault="002A7CF0" w:rsidP="002A7CF0">
      <w:pPr>
        <w:pStyle w:val="a7"/>
        <w:numPr>
          <w:ilvl w:val="0"/>
          <w:numId w:val="35"/>
        </w:numPr>
        <w:autoSpaceDE w:val="0"/>
        <w:autoSpaceDN w:val="0"/>
        <w:bidi/>
        <w:spacing w:line="360" w:lineRule="auto"/>
        <w:ind w:right="0"/>
        <w:rPr>
          <w:rFonts w:ascii="Arial" w:hAnsi="Arial" w:hint="cs"/>
          <w:b/>
          <w:bCs/>
          <w:sz w:val="24"/>
          <w:rtl/>
        </w:rPr>
      </w:pPr>
      <w:r>
        <w:rPr>
          <w:rFonts w:ascii="Arial" w:hAnsi="Arial" w:hint="cs"/>
          <w:b/>
          <w:bCs/>
          <w:sz w:val="24"/>
          <w:rtl/>
        </w:rPr>
        <w:t>היקפי פעילות</w:t>
      </w:r>
    </w:p>
    <w:p w:rsidR="002A7CF0" w:rsidRDefault="002A7CF0" w:rsidP="00C661A3">
      <w:pPr>
        <w:pStyle w:val="a7"/>
        <w:numPr>
          <w:ilvl w:val="1"/>
          <w:numId w:val="35"/>
        </w:numPr>
        <w:autoSpaceDE w:val="0"/>
        <w:autoSpaceDN w:val="0"/>
        <w:bidi/>
        <w:spacing w:line="360" w:lineRule="auto"/>
        <w:ind w:right="0"/>
        <w:rPr>
          <w:rFonts w:ascii="Arial" w:hAnsi="Arial" w:hint="cs"/>
          <w:sz w:val="24"/>
          <w:rtl/>
        </w:rPr>
      </w:pPr>
      <w:r>
        <w:rPr>
          <w:rFonts w:ascii="Arial" w:hAnsi="Arial" w:hint="cs"/>
          <w:sz w:val="24"/>
          <w:rtl/>
        </w:rPr>
        <w:t>מספר שעות ייעוץ מקסימליות ליועץ ב</w:t>
      </w:r>
      <w:r w:rsidR="00491256">
        <w:rPr>
          <w:rFonts w:ascii="Arial" w:hAnsi="Arial" w:hint="cs"/>
          <w:sz w:val="24"/>
          <w:rtl/>
        </w:rPr>
        <w:t>חברה</w:t>
      </w:r>
      <w:r>
        <w:rPr>
          <w:rFonts w:ascii="Arial" w:hAnsi="Arial" w:hint="cs"/>
          <w:sz w:val="24"/>
          <w:rtl/>
        </w:rPr>
        <w:t xml:space="preserve"> ספציפי</w:t>
      </w:r>
      <w:r w:rsidR="008E7F5F">
        <w:rPr>
          <w:rFonts w:ascii="Arial" w:hAnsi="Arial" w:hint="cs"/>
          <w:sz w:val="24"/>
          <w:rtl/>
        </w:rPr>
        <w:t>ת</w:t>
      </w:r>
      <w:r>
        <w:rPr>
          <w:rFonts w:ascii="Arial" w:hAnsi="Arial" w:hint="cs"/>
          <w:sz w:val="24"/>
          <w:rtl/>
        </w:rPr>
        <w:t xml:space="preserve"> </w:t>
      </w:r>
      <w:r>
        <w:rPr>
          <w:rFonts w:ascii="Arial" w:hAnsi="Arial"/>
          <w:sz w:val="24"/>
          <w:rtl/>
        </w:rPr>
        <w:t>–</w:t>
      </w:r>
      <w:r>
        <w:rPr>
          <w:rFonts w:ascii="Arial" w:hAnsi="Arial" w:hint="cs"/>
          <w:sz w:val="24"/>
          <w:rtl/>
        </w:rPr>
        <w:t xml:space="preserve"> </w:t>
      </w:r>
      <w:r w:rsidR="00C661A3">
        <w:rPr>
          <w:rFonts w:ascii="Arial" w:hAnsi="Arial" w:hint="cs"/>
          <w:sz w:val="24"/>
          <w:rtl/>
        </w:rPr>
        <w:t xml:space="preserve">200 </w:t>
      </w:r>
      <w:r>
        <w:rPr>
          <w:rFonts w:ascii="Arial" w:hAnsi="Arial" w:hint="cs"/>
          <w:sz w:val="24"/>
          <w:rtl/>
        </w:rPr>
        <w:t>₪ שעות.</w:t>
      </w:r>
    </w:p>
    <w:p w:rsidR="002A7CF0" w:rsidRDefault="002A7CF0" w:rsidP="002A7CF0">
      <w:pPr>
        <w:pStyle w:val="a7"/>
        <w:numPr>
          <w:ilvl w:val="1"/>
          <w:numId w:val="35"/>
        </w:numPr>
        <w:autoSpaceDE w:val="0"/>
        <w:autoSpaceDN w:val="0"/>
        <w:bidi/>
        <w:spacing w:line="360" w:lineRule="auto"/>
        <w:ind w:right="0"/>
        <w:rPr>
          <w:rFonts w:ascii="Arial" w:hAnsi="Arial" w:hint="cs"/>
          <w:b/>
          <w:bCs/>
          <w:sz w:val="24"/>
          <w:rtl/>
        </w:rPr>
      </w:pPr>
      <w:r>
        <w:rPr>
          <w:rFonts w:ascii="Arial" w:hAnsi="Arial" w:hint="cs"/>
          <w:sz w:val="24"/>
          <w:rtl/>
        </w:rPr>
        <w:t xml:space="preserve">היקף נסועה מקסימלית לייעוץ  </w:t>
      </w:r>
      <w:smartTag w:uri="urn:schemas-microsoft-com:office:smarttags" w:element="metricconverter">
        <w:smartTagPr>
          <w:attr w:name="ProductID" w:val="1500 ק&quot;מ"/>
        </w:smartTagPr>
        <w:r>
          <w:rPr>
            <w:rFonts w:ascii="Arial" w:hAnsi="Arial" w:hint="cs"/>
            <w:sz w:val="24"/>
            <w:rtl/>
          </w:rPr>
          <w:t>1500 ק"מ</w:t>
        </w:r>
      </w:smartTag>
      <w:r>
        <w:rPr>
          <w:rFonts w:ascii="Arial" w:hAnsi="Arial" w:hint="cs"/>
          <w:sz w:val="24"/>
          <w:rtl/>
        </w:rPr>
        <w:t xml:space="preserve"> .</w:t>
      </w:r>
    </w:p>
    <w:p w:rsidR="002A7CF0" w:rsidRDefault="002A7CF0" w:rsidP="0005124A">
      <w:pPr>
        <w:pStyle w:val="a7"/>
        <w:numPr>
          <w:ilvl w:val="1"/>
          <w:numId w:val="35"/>
        </w:numPr>
        <w:autoSpaceDE w:val="0"/>
        <w:autoSpaceDN w:val="0"/>
        <w:bidi/>
        <w:spacing w:line="360" w:lineRule="auto"/>
        <w:ind w:right="0"/>
        <w:rPr>
          <w:rFonts w:ascii="Arial" w:hAnsi="Arial" w:hint="cs"/>
          <w:b/>
          <w:bCs/>
          <w:sz w:val="24"/>
          <w:rtl/>
        </w:rPr>
      </w:pPr>
      <w:r>
        <w:rPr>
          <w:rFonts w:ascii="Arial" w:hAnsi="Arial" w:hint="cs"/>
          <w:sz w:val="24"/>
          <w:rtl/>
        </w:rPr>
        <w:t xml:space="preserve">סקר פטנטים / סקר שוק </w:t>
      </w:r>
      <w:r>
        <w:rPr>
          <w:rFonts w:ascii="Arial" w:hAnsi="Arial"/>
          <w:sz w:val="24"/>
          <w:rtl/>
        </w:rPr>
        <w:t>–</w:t>
      </w:r>
      <w:r>
        <w:rPr>
          <w:rFonts w:ascii="Arial" w:hAnsi="Arial" w:hint="cs"/>
          <w:sz w:val="24"/>
          <w:rtl/>
        </w:rPr>
        <w:t xml:space="preserve"> </w:t>
      </w:r>
      <w:r w:rsidR="0005124A">
        <w:rPr>
          <w:rFonts w:ascii="Arial" w:hAnsi="Arial" w:hint="cs"/>
          <w:sz w:val="24"/>
          <w:rtl/>
        </w:rPr>
        <w:t>12,000 ש"ח</w:t>
      </w:r>
      <w:r>
        <w:rPr>
          <w:rFonts w:ascii="Arial" w:hAnsi="Arial" w:hint="cs"/>
          <w:sz w:val="24"/>
          <w:rtl/>
        </w:rPr>
        <w:t xml:space="preserve">+ מע"מ </w:t>
      </w:r>
    </w:p>
    <w:p w:rsidR="002A7CF0" w:rsidRDefault="002A7CF0" w:rsidP="002A7CF0">
      <w:pPr>
        <w:pStyle w:val="a7"/>
        <w:numPr>
          <w:ilvl w:val="0"/>
          <w:numId w:val="35"/>
        </w:numPr>
        <w:autoSpaceDE w:val="0"/>
        <w:autoSpaceDN w:val="0"/>
        <w:bidi/>
        <w:spacing w:line="360" w:lineRule="auto"/>
        <w:ind w:right="0"/>
        <w:rPr>
          <w:rFonts w:ascii="Arial" w:hAnsi="Arial" w:hint="cs"/>
          <w:b/>
          <w:bCs/>
          <w:sz w:val="24"/>
          <w:rtl/>
        </w:rPr>
      </w:pPr>
      <w:r>
        <w:rPr>
          <w:rFonts w:ascii="Arial" w:hAnsi="Arial" w:hint="cs"/>
          <w:b/>
          <w:bCs/>
          <w:sz w:val="24"/>
          <w:rtl/>
        </w:rPr>
        <w:t>כללי תשלום</w:t>
      </w:r>
    </w:p>
    <w:p w:rsidR="002A7CF0" w:rsidRDefault="002A7CF0" w:rsidP="00770643">
      <w:pPr>
        <w:pStyle w:val="a7"/>
        <w:numPr>
          <w:ilvl w:val="1"/>
          <w:numId w:val="35"/>
        </w:numPr>
        <w:autoSpaceDE w:val="0"/>
        <w:autoSpaceDN w:val="0"/>
        <w:bidi/>
        <w:spacing w:line="360" w:lineRule="auto"/>
        <w:ind w:right="0"/>
        <w:rPr>
          <w:rFonts w:ascii="Arial" w:hAnsi="Arial" w:hint="cs"/>
          <w:sz w:val="24"/>
          <w:rtl/>
        </w:rPr>
      </w:pPr>
      <w:r>
        <w:rPr>
          <w:rFonts w:ascii="Arial" w:hAnsi="Arial" w:hint="cs"/>
          <w:sz w:val="24"/>
          <w:rtl/>
        </w:rPr>
        <w:t>עם החתימה על ההסכם יעביר היועץ ל</w:t>
      </w:r>
      <w:r w:rsidR="00491256">
        <w:rPr>
          <w:rFonts w:ascii="Arial" w:hAnsi="Arial" w:hint="cs"/>
          <w:sz w:val="24"/>
          <w:rtl/>
        </w:rPr>
        <w:t>חברה</w:t>
      </w:r>
      <w:r>
        <w:rPr>
          <w:rFonts w:ascii="Arial" w:hAnsi="Arial" w:hint="cs"/>
          <w:sz w:val="24"/>
          <w:rtl/>
        </w:rPr>
        <w:t xml:space="preserve"> </w:t>
      </w:r>
      <w:r w:rsidR="00770643">
        <w:rPr>
          <w:rFonts w:ascii="Arial" w:hAnsi="Arial" w:hint="cs"/>
          <w:sz w:val="24"/>
          <w:rtl/>
        </w:rPr>
        <w:t>ול</w:t>
      </w:r>
      <w:r w:rsidR="00770643">
        <w:rPr>
          <w:rFonts w:hint="cs"/>
          <w:rtl/>
        </w:rPr>
        <w:t>רשות החדשנות</w:t>
      </w:r>
      <w:r>
        <w:rPr>
          <w:rFonts w:ascii="Arial" w:hAnsi="Arial" w:hint="cs"/>
          <w:sz w:val="24"/>
          <w:rtl/>
        </w:rPr>
        <w:t xml:space="preserve"> אישורים על היותו עוסק מורשה ואישור מס על גובה הניכוי במקור. </w:t>
      </w:r>
    </w:p>
    <w:p w:rsidR="002A7CF0" w:rsidRDefault="002A7CF0" w:rsidP="008E7F5F">
      <w:pPr>
        <w:pStyle w:val="a7"/>
        <w:numPr>
          <w:ilvl w:val="1"/>
          <w:numId w:val="35"/>
        </w:numPr>
        <w:autoSpaceDE w:val="0"/>
        <w:autoSpaceDN w:val="0"/>
        <w:bidi/>
        <w:spacing w:line="360" w:lineRule="auto"/>
        <w:ind w:right="0"/>
        <w:rPr>
          <w:rFonts w:ascii="Arial" w:hAnsi="Arial" w:hint="cs"/>
          <w:sz w:val="24"/>
          <w:rtl/>
        </w:rPr>
      </w:pPr>
      <w:r>
        <w:rPr>
          <w:rFonts w:ascii="Arial" w:hAnsi="Arial" w:hint="cs"/>
          <w:sz w:val="24"/>
          <w:rtl/>
        </w:rPr>
        <w:t xml:space="preserve">עם החתימה על ההסכם </w:t>
      </w:r>
      <w:r w:rsidR="008E7F5F">
        <w:rPr>
          <w:rFonts w:ascii="Arial" w:hAnsi="Arial" w:hint="cs"/>
          <w:sz w:val="24"/>
          <w:rtl/>
        </w:rPr>
        <w:t xml:space="preserve">תעביר </w:t>
      </w:r>
      <w:r w:rsidR="00491256">
        <w:rPr>
          <w:rFonts w:ascii="Arial" w:hAnsi="Arial" w:hint="cs"/>
          <w:sz w:val="24"/>
          <w:rtl/>
        </w:rPr>
        <w:t>החברה</w:t>
      </w:r>
      <w:r>
        <w:rPr>
          <w:rFonts w:ascii="Arial" w:hAnsi="Arial" w:hint="cs"/>
          <w:sz w:val="24"/>
          <w:rtl/>
        </w:rPr>
        <w:t xml:space="preserve"> ליועץ מקדמה על סך 25% מהיקף ההתקשרות(ללא סקר שוק/פטנטים). </w:t>
      </w:r>
    </w:p>
    <w:p w:rsidR="002A7CF0" w:rsidRDefault="002A7CF0" w:rsidP="008E7F5F">
      <w:pPr>
        <w:pStyle w:val="a7"/>
        <w:numPr>
          <w:ilvl w:val="1"/>
          <w:numId w:val="35"/>
        </w:numPr>
        <w:autoSpaceDE w:val="0"/>
        <w:autoSpaceDN w:val="0"/>
        <w:bidi/>
        <w:spacing w:line="360" w:lineRule="auto"/>
        <w:ind w:right="0"/>
        <w:rPr>
          <w:rFonts w:ascii="Arial" w:hAnsi="Arial" w:hint="cs"/>
          <w:sz w:val="24"/>
          <w:rtl/>
        </w:rPr>
      </w:pPr>
      <w:r>
        <w:rPr>
          <w:rFonts w:ascii="Arial" w:hAnsi="Arial" w:hint="cs"/>
          <w:sz w:val="24"/>
          <w:rtl/>
        </w:rPr>
        <w:t>היועץ יעביר ל</w:t>
      </w:r>
      <w:r w:rsidR="00491256">
        <w:rPr>
          <w:rFonts w:ascii="Arial" w:hAnsi="Arial" w:hint="cs"/>
          <w:sz w:val="24"/>
          <w:rtl/>
        </w:rPr>
        <w:t>חברה</w:t>
      </w:r>
      <w:r>
        <w:rPr>
          <w:rFonts w:ascii="Arial" w:hAnsi="Arial" w:hint="cs"/>
          <w:sz w:val="24"/>
          <w:rtl/>
        </w:rPr>
        <w:t xml:space="preserve"> מידי חודש דוח פעילות חודשית הכולל פירוט שעות העבודה לפי תחומי הפעילות שהוגדרו בנספח ב' להסכם זה מפורטים לפי תאריכי ביצוע.</w:t>
      </w:r>
    </w:p>
    <w:p w:rsidR="002A7CF0" w:rsidRDefault="002A7CF0" w:rsidP="002A7CF0">
      <w:pPr>
        <w:pStyle w:val="a7"/>
        <w:numPr>
          <w:ilvl w:val="1"/>
          <w:numId w:val="35"/>
        </w:numPr>
        <w:autoSpaceDE w:val="0"/>
        <w:autoSpaceDN w:val="0"/>
        <w:bidi/>
        <w:spacing w:line="360" w:lineRule="auto"/>
        <w:ind w:right="0"/>
        <w:rPr>
          <w:rFonts w:ascii="Arial" w:hAnsi="Arial" w:hint="cs"/>
          <w:sz w:val="24"/>
          <w:rtl/>
        </w:rPr>
      </w:pPr>
      <w:r>
        <w:rPr>
          <w:rFonts w:ascii="Arial" w:hAnsi="Arial" w:hint="cs"/>
          <w:sz w:val="24"/>
          <w:rtl/>
        </w:rPr>
        <w:t>היועץ ידווח על נסיעות בתפקיד ל</w:t>
      </w:r>
      <w:r w:rsidR="00491256">
        <w:rPr>
          <w:rFonts w:ascii="Arial" w:hAnsi="Arial" w:hint="cs"/>
          <w:sz w:val="24"/>
          <w:rtl/>
        </w:rPr>
        <w:t>חברה</w:t>
      </w:r>
      <w:r>
        <w:rPr>
          <w:rFonts w:ascii="Arial" w:hAnsi="Arial" w:hint="cs"/>
          <w:sz w:val="24"/>
          <w:rtl/>
        </w:rPr>
        <w:t xml:space="preserve"> (תאריך וקילומטרז')</w:t>
      </w:r>
    </w:p>
    <w:p w:rsidR="002A7CF0" w:rsidRDefault="002A7CF0" w:rsidP="002A7CF0">
      <w:pPr>
        <w:pStyle w:val="a7"/>
        <w:numPr>
          <w:ilvl w:val="1"/>
          <w:numId w:val="35"/>
        </w:numPr>
        <w:autoSpaceDE w:val="0"/>
        <w:autoSpaceDN w:val="0"/>
        <w:bidi/>
        <w:spacing w:line="360" w:lineRule="auto"/>
        <w:ind w:right="0"/>
        <w:rPr>
          <w:rFonts w:ascii="Arial" w:hAnsi="Arial" w:hint="cs"/>
          <w:sz w:val="24"/>
          <w:rtl/>
        </w:rPr>
      </w:pPr>
      <w:r>
        <w:rPr>
          <w:rFonts w:ascii="Arial" w:hAnsi="Arial" w:hint="cs"/>
          <w:sz w:val="24"/>
          <w:rtl/>
        </w:rPr>
        <w:t>היועץ יגיש מידי חודש חשבון ל</w:t>
      </w:r>
      <w:r w:rsidR="00491256">
        <w:rPr>
          <w:rFonts w:ascii="Arial" w:hAnsi="Arial" w:hint="cs"/>
          <w:sz w:val="24"/>
          <w:rtl/>
        </w:rPr>
        <w:t>חברה</w:t>
      </w:r>
      <w:r>
        <w:rPr>
          <w:rFonts w:ascii="Arial" w:hAnsi="Arial" w:hint="cs"/>
          <w:sz w:val="24"/>
          <w:rtl/>
        </w:rPr>
        <w:t xml:space="preserve"> ובו חיובים עבור שכר טרחה והחזר הוצאות נסיעה.</w:t>
      </w:r>
    </w:p>
    <w:p w:rsidR="002A7CF0" w:rsidRDefault="00491256" w:rsidP="008E7F5F">
      <w:pPr>
        <w:pStyle w:val="a7"/>
        <w:numPr>
          <w:ilvl w:val="1"/>
          <w:numId w:val="35"/>
        </w:numPr>
        <w:autoSpaceDE w:val="0"/>
        <w:autoSpaceDN w:val="0"/>
        <w:bidi/>
        <w:spacing w:line="360" w:lineRule="auto"/>
        <w:ind w:right="0"/>
        <w:rPr>
          <w:rFonts w:ascii="Arial" w:hAnsi="Arial" w:hint="cs"/>
          <w:sz w:val="24"/>
          <w:rtl/>
        </w:rPr>
      </w:pPr>
      <w:r>
        <w:rPr>
          <w:rFonts w:ascii="Arial" w:hAnsi="Arial" w:hint="cs"/>
          <w:sz w:val="24"/>
          <w:rtl/>
        </w:rPr>
        <w:t>החברה</w:t>
      </w:r>
      <w:r w:rsidR="00BC7C47">
        <w:rPr>
          <w:rFonts w:ascii="Arial" w:hAnsi="Arial" w:hint="cs"/>
          <w:sz w:val="24"/>
          <w:rtl/>
        </w:rPr>
        <w:t xml:space="preserve"> </w:t>
      </w:r>
      <w:r w:rsidR="008E7F5F">
        <w:rPr>
          <w:rFonts w:ascii="Arial" w:hAnsi="Arial" w:hint="cs"/>
          <w:sz w:val="24"/>
          <w:rtl/>
        </w:rPr>
        <w:t>ת</w:t>
      </w:r>
      <w:r w:rsidR="002A7CF0">
        <w:rPr>
          <w:rFonts w:ascii="Arial" w:hAnsi="Arial" w:hint="cs"/>
          <w:sz w:val="24"/>
          <w:rtl/>
        </w:rPr>
        <w:t>שלם ליועץ את מלוא הסכום המאושר המגיע לו על עבודתו בתוך 21 יום מהגשת החשבונית.</w:t>
      </w:r>
    </w:p>
    <w:p w:rsidR="002A7CF0" w:rsidRDefault="002A7CF0" w:rsidP="00770643">
      <w:pPr>
        <w:pStyle w:val="a7"/>
        <w:numPr>
          <w:ilvl w:val="1"/>
          <w:numId w:val="35"/>
        </w:numPr>
        <w:autoSpaceDE w:val="0"/>
        <w:autoSpaceDN w:val="0"/>
        <w:bidi/>
        <w:spacing w:line="360" w:lineRule="auto"/>
        <w:ind w:right="0"/>
        <w:rPr>
          <w:rFonts w:ascii="Arial" w:hAnsi="Arial" w:hint="cs"/>
          <w:sz w:val="24"/>
          <w:rtl/>
        </w:rPr>
      </w:pPr>
      <w:r>
        <w:rPr>
          <w:rFonts w:ascii="Arial" w:hAnsi="Arial" w:hint="cs"/>
          <w:sz w:val="24"/>
          <w:rtl/>
        </w:rPr>
        <w:t xml:space="preserve">עם קבלת קבלה מהיועץ ע"י </w:t>
      </w:r>
      <w:r w:rsidR="00491256">
        <w:rPr>
          <w:rFonts w:ascii="Arial" w:hAnsi="Arial" w:hint="cs"/>
          <w:sz w:val="24"/>
          <w:rtl/>
        </w:rPr>
        <w:t>החברה</w:t>
      </w:r>
      <w:r>
        <w:rPr>
          <w:rFonts w:ascii="Arial" w:hAnsi="Arial" w:hint="cs"/>
          <w:sz w:val="24"/>
          <w:rtl/>
        </w:rPr>
        <w:t xml:space="preserve"> </w:t>
      </w:r>
      <w:r w:rsidR="008E7F5F">
        <w:rPr>
          <w:rFonts w:ascii="Arial" w:hAnsi="Arial" w:hint="cs"/>
          <w:sz w:val="24"/>
          <w:rtl/>
        </w:rPr>
        <w:t>ת</w:t>
      </w:r>
      <w:r>
        <w:rPr>
          <w:rFonts w:ascii="Arial" w:hAnsi="Arial" w:hint="cs"/>
          <w:sz w:val="24"/>
          <w:rtl/>
        </w:rPr>
        <w:t xml:space="preserve">עביר </w:t>
      </w:r>
      <w:r w:rsidR="00491256">
        <w:rPr>
          <w:rFonts w:ascii="Arial" w:hAnsi="Arial" w:hint="cs"/>
          <w:sz w:val="24"/>
          <w:rtl/>
        </w:rPr>
        <w:t>החברה</w:t>
      </w:r>
      <w:r w:rsidR="00BC7C47">
        <w:rPr>
          <w:rFonts w:ascii="Arial" w:hAnsi="Arial" w:hint="cs"/>
          <w:sz w:val="24"/>
          <w:rtl/>
        </w:rPr>
        <w:t xml:space="preserve"> </w:t>
      </w:r>
      <w:r w:rsidR="00770643">
        <w:rPr>
          <w:rFonts w:ascii="Arial" w:hAnsi="Arial" w:hint="cs"/>
          <w:sz w:val="24"/>
          <w:rtl/>
        </w:rPr>
        <w:t>ל</w:t>
      </w:r>
      <w:r w:rsidR="00770643">
        <w:rPr>
          <w:rFonts w:hint="cs"/>
          <w:rtl/>
        </w:rPr>
        <w:t>רשות החדשנות</w:t>
      </w:r>
      <w:r>
        <w:rPr>
          <w:rFonts w:ascii="Arial" w:hAnsi="Arial" w:hint="cs"/>
          <w:sz w:val="24"/>
          <w:rtl/>
        </w:rPr>
        <w:t xml:space="preserve"> העתק מהקבלה , דרישת התשלום מהיועץ ודוח הפעילות החודשי שלו וכן </w:t>
      </w:r>
      <w:r w:rsidR="008E7F5F">
        <w:rPr>
          <w:rFonts w:ascii="Arial" w:hAnsi="Arial" w:hint="cs"/>
          <w:sz w:val="24"/>
          <w:rtl/>
        </w:rPr>
        <w:t xml:space="preserve">תצרף </w:t>
      </w:r>
      <w:r>
        <w:rPr>
          <w:rFonts w:ascii="Arial" w:hAnsi="Arial" w:hint="cs"/>
          <w:sz w:val="24"/>
          <w:rtl/>
        </w:rPr>
        <w:t>חשבונית מס ל</w:t>
      </w:r>
      <w:r w:rsidR="00770643">
        <w:rPr>
          <w:rFonts w:hint="cs"/>
          <w:rtl/>
        </w:rPr>
        <w:t>רשות החדשנות</w:t>
      </w:r>
      <w:r w:rsidR="00770643">
        <w:rPr>
          <w:rFonts w:ascii="Arial" w:hAnsi="Arial" w:hint="cs"/>
          <w:sz w:val="24"/>
          <w:rtl/>
        </w:rPr>
        <w:t xml:space="preserve"> </w:t>
      </w:r>
      <w:r w:rsidR="008E7F5F">
        <w:rPr>
          <w:rFonts w:ascii="Arial" w:hAnsi="Arial" w:hint="cs"/>
          <w:sz w:val="24"/>
          <w:rtl/>
        </w:rPr>
        <w:t xml:space="preserve">מטעמה </w:t>
      </w:r>
      <w:r>
        <w:rPr>
          <w:rFonts w:ascii="Arial" w:hAnsi="Arial" w:hint="cs"/>
          <w:sz w:val="24"/>
          <w:rtl/>
        </w:rPr>
        <w:t xml:space="preserve">על סכום תמיכת </w:t>
      </w:r>
      <w:r w:rsidR="00770643">
        <w:rPr>
          <w:rFonts w:hint="cs"/>
          <w:rtl/>
        </w:rPr>
        <w:t>רשות החדשנות</w:t>
      </w:r>
      <w:r w:rsidR="00770643">
        <w:rPr>
          <w:rFonts w:ascii="Arial" w:hAnsi="Arial" w:hint="cs"/>
          <w:sz w:val="24"/>
          <w:rtl/>
        </w:rPr>
        <w:t xml:space="preserve"> </w:t>
      </w:r>
      <w:r>
        <w:rPr>
          <w:rFonts w:ascii="Arial" w:hAnsi="Arial" w:hint="cs"/>
          <w:sz w:val="24"/>
          <w:rtl/>
        </w:rPr>
        <w:t>בהעסקת היועץ.</w:t>
      </w:r>
    </w:p>
    <w:p w:rsidR="002A7CF0" w:rsidRDefault="00770643" w:rsidP="00770643">
      <w:pPr>
        <w:pStyle w:val="a7"/>
        <w:numPr>
          <w:ilvl w:val="1"/>
          <w:numId w:val="35"/>
        </w:numPr>
        <w:autoSpaceDE w:val="0"/>
        <w:autoSpaceDN w:val="0"/>
        <w:bidi/>
        <w:spacing w:line="360" w:lineRule="auto"/>
        <w:ind w:right="0"/>
        <w:rPr>
          <w:rFonts w:ascii="Arial" w:hAnsi="Arial" w:hint="cs"/>
          <w:b/>
          <w:bCs/>
          <w:sz w:val="24"/>
          <w:rtl/>
        </w:rPr>
      </w:pPr>
      <w:r>
        <w:rPr>
          <w:rFonts w:hint="cs"/>
          <w:rtl/>
        </w:rPr>
        <w:t>רשות החדשנות</w:t>
      </w:r>
      <w:r>
        <w:rPr>
          <w:rFonts w:ascii="Arial" w:hAnsi="Arial" w:hint="cs"/>
          <w:sz w:val="24"/>
          <w:rtl/>
        </w:rPr>
        <w:t xml:space="preserve"> ת</w:t>
      </w:r>
      <w:r w:rsidR="002A7CF0">
        <w:rPr>
          <w:rFonts w:ascii="Arial" w:hAnsi="Arial" w:hint="cs"/>
          <w:sz w:val="24"/>
          <w:rtl/>
        </w:rPr>
        <w:t>שלם ל</w:t>
      </w:r>
      <w:r w:rsidR="00491256">
        <w:rPr>
          <w:rFonts w:ascii="Arial" w:hAnsi="Arial" w:hint="cs"/>
          <w:sz w:val="24"/>
          <w:rtl/>
        </w:rPr>
        <w:t>חברה</w:t>
      </w:r>
      <w:r w:rsidR="002A7CF0">
        <w:rPr>
          <w:rFonts w:ascii="Arial" w:hAnsi="Arial" w:hint="cs"/>
          <w:sz w:val="24"/>
          <w:rtl/>
        </w:rPr>
        <w:t xml:space="preserve"> תוך 60 יום מקבלת החשבונית מ</w:t>
      </w:r>
      <w:r w:rsidR="00491256">
        <w:rPr>
          <w:rFonts w:ascii="Arial" w:hAnsi="Arial" w:hint="cs"/>
          <w:sz w:val="24"/>
          <w:rtl/>
        </w:rPr>
        <w:t>החברה</w:t>
      </w:r>
      <w:r w:rsidR="002A7CF0">
        <w:rPr>
          <w:rFonts w:ascii="Arial" w:hAnsi="Arial" w:hint="cs"/>
          <w:sz w:val="24"/>
          <w:rtl/>
        </w:rPr>
        <w:t>.</w:t>
      </w:r>
      <w:r w:rsidR="002A7CF0">
        <w:rPr>
          <w:rFonts w:ascii="Arial" w:hAnsi="Arial" w:hint="cs"/>
          <w:b/>
          <w:bCs/>
          <w:sz w:val="24"/>
          <w:rtl/>
        </w:rPr>
        <w:t xml:space="preserve"> </w:t>
      </w:r>
    </w:p>
    <w:p w:rsidR="0019703D" w:rsidRPr="00705D45" w:rsidRDefault="0019703D" w:rsidP="00600E81">
      <w:pPr>
        <w:rPr>
          <w:rFonts w:hint="cs"/>
          <w:rtl/>
        </w:rPr>
      </w:pPr>
    </w:p>
    <w:sectPr w:rsidR="0019703D" w:rsidRPr="00705D45" w:rsidSect="00BE5732">
      <w:headerReference w:type="default" r:id="rId9"/>
      <w:footerReference w:type="default" r:id="rId10"/>
      <w:footerReference w:type="first" r:id="rId11"/>
      <w:pgSz w:w="11906" w:h="16838" w:code="9"/>
      <w:pgMar w:top="1418" w:right="1418" w:bottom="1418" w:left="1418" w:header="567" w:footer="567"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0A5" w:rsidRDefault="00B200A5">
      <w:r>
        <w:separator/>
      </w:r>
    </w:p>
  </w:endnote>
  <w:endnote w:type="continuationSeparator" w:id="0">
    <w:p w:rsidR="00B200A5" w:rsidRDefault="00B20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328" w:rsidRDefault="00443328" w:rsidP="00BC7C47">
    <w:pPr>
      <w:pStyle w:val="a9"/>
      <w:jc w:val="right"/>
      <w:rPr>
        <w:rFonts w:hint="cs"/>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328" w:rsidRPr="00DD1BDE" w:rsidRDefault="00443328" w:rsidP="00DD1BDE">
    <w:pPr>
      <w:pStyle w:val="a9"/>
      <w:jc w:val="right"/>
      <w:rPr>
        <w:rFonts w:hint="cs"/>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0A5" w:rsidRDefault="00B200A5">
      <w:r>
        <w:separator/>
      </w:r>
    </w:p>
  </w:footnote>
  <w:footnote w:type="continuationSeparator" w:id="0">
    <w:p w:rsidR="00B200A5" w:rsidRDefault="00B20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328" w:rsidRDefault="00443328" w:rsidP="00677911">
    <w:pPr>
      <w:pStyle w:val="a8"/>
      <w:rPr>
        <w:rFonts w:hint="cs"/>
      </w:rPr>
    </w:pPr>
    <w:r>
      <w:rPr>
        <w:rFonts w:hint="cs"/>
        <w:rtl/>
      </w:rPr>
      <w:t xml:space="preserve">- </w:t>
    </w:r>
    <w:r>
      <w:rPr>
        <w:rStyle w:val="aa"/>
      </w:rPr>
      <w:fldChar w:fldCharType="begin"/>
    </w:r>
    <w:r>
      <w:rPr>
        <w:rStyle w:val="aa"/>
      </w:rPr>
      <w:instrText xml:space="preserve"> NUMPAGES </w:instrText>
    </w:r>
    <w:r>
      <w:rPr>
        <w:rStyle w:val="aa"/>
      </w:rPr>
      <w:fldChar w:fldCharType="separate"/>
    </w:r>
    <w:r w:rsidR="00596073">
      <w:rPr>
        <w:rStyle w:val="aa"/>
        <w:noProof/>
        <w:rtl/>
      </w:rPr>
      <w:t>6</w:t>
    </w:r>
    <w:r>
      <w:rPr>
        <w:rStyle w:val="aa"/>
      </w:rPr>
      <w:fldChar w:fldCharType="end"/>
    </w:r>
    <w:r>
      <w:rPr>
        <w:rStyle w:val="aa"/>
        <w:rFonts w:hint="cs"/>
        <w:rt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5D02"/>
    <w:multiLevelType w:val="multilevel"/>
    <w:tmpl w:val="6E5EA1D2"/>
    <w:lvl w:ilvl="0">
      <w:start w:val="1"/>
      <w:numFmt w:val="decimal"/>
      <w:isLgl/>
      <w:lvlText w:val="%1."/>
      <w:lvlJc w:val="left"/>
      <w:pPr>
        <w:tabs>
          <w:tab w:val="num" w:pos="567"/>
        </w:tabs>
        <w:ind w:left="567" w:hanging="567"/>
      </w:pPr>
      <w:rPr>
        <w:rFonts w:cs="David" w:hint="cs"/>
      </w:rPr>
    </w:lvl>
    <w:lvl w:ilvl="1">
      <w:start w:val="1"/>
      <w:numFmt w:val="decimal"/>
      <w:isLgl/>
      <w:lvlText w:val="%1.%2."/>
      <w:lvlJc w:val="left"/>
      <w:pPr>
        <w:tabs>
          <w:tab w:val="num" w:pos="1134"/>
        </w:tabs>
        <w:ind w:left="1134" w:hanging="567"/>
      </w:pPr>
      <w:rPr>
        <w:rFonts w:cs="David" w:hint="cs"/>
      </w:rPr>
    </w:lvl>
    <w:lvl w:ilvl="2">
      <w:start w:val="1"/>
      <w:numFmt w:val="decimal"/>
      <w:isLgl/>
      <w:lvlText w:val="%1.%2.%3."/>
      <w:lvlJc w:val="left"/>
      <w:pPr>
        <w:tabs>
          <w:tab w:val="num" w:pos="822"/>
        </w:tabs>
        <w:ind w:left="1956" w:hanging="822"/>
      </w:pPr>
      <w:rPr>
        <w:rFonts w:cs="David" w:hint="cs"/>
      </w:rPr>
    </w:lvl>
    <w:lvl w:ilvl="3">
      <w:start w:val="1"/>
      <w:numFmt w:val="decimal"/>
      <w:isLgl/>
      <w:lvlText w:val="%1.%2.%3.%4."/>
      <w:lvlJc w:val="left"/>
      <w:pPr>
        <w:tabs>
          <w:tab w:val="num" w:pos="851"/>
        </w:tabs>
        <w:ind w:left="2807" w:hanging="851"/>
      </w:pPr>
      <w:rPr>
        <w:rFonts w:cs="David" w:hint="cs"/>
      </w:rPr>
    </w:lvl>
    <w:lvl w:ilvl="4">
      <w:start w:val="1"/>
      <w:numFmt w:val="decimal"/>
      <w:lvlText w:val="(%5)"/>
      <w:lvlJc w:val="left"/>
      <w:pPr>
        <w:tabs>
          <w:tab w:val="num" w:pos="0"/>
        </w:tabs>
        <w:ind w:left="3600" w:hanging="720"/>
      </w:pPr>
      <w:rPr>
        <w:rFonts w:hAnsi="David" w:cs="David" w:hint="cs"/>
      </w:rPr>
    </w:lvl>
    <w:lvl w:ilvl="5">
      <w:start w:val="1"/>
      <w:numFmt w:val="decimal"/>
      <w:lvlText w:val="(%5)%6."/>
      <w:lvlJc w:val="center"/>
      <w:pPr>
        <w:tabs>
          <w:tab w:val="num" w:pos="0"/>
        </w:tabs>
        <w:ind w:left="4320" w:hanging="720"/>
      </w:pPr>
      <w:rPr>
        <w:rFonts w:hAnsi="David" w:cs="David" w:hint="cs"/>
      </w:rPr>
    </w:lvl>
    <w:lvl w:ilvl="6">
      <w:start w:val="1"/>
      <w:numFmt w:val="decimal"/>
      <w:lvlText w:val="(%5)%6.%7."/>
      <w:lvlJc w:val="center"/>
      <w:pPr>
        <w:tabs>
          <w:tab w:val="num" w:pos="0"/>
        </w:tabs>
        <w:ind w:left="5040" w:hanging="720"/>
      </w:pPr>
      <w:rPr>
        <w:rFonts w:hint="default"/>
      </w:rPr>
    </w:lvl>
    <w:lvl w:ilvl="7">
      <w:start w:val="1"/>
      <w:numFmt w:val="decimal"/>
      <w:lvlText w:val="(%5)%6.%7.%8."/>
      <w:lvlJc w:val="center"/>
      <w:pPr>
        <w:tabs>
          <w:tab w:val="num" w:pos="0"/>
        </w:tabs>
        <w:ind w:left="5760" w:hanging="720"/>
      </w:pPr>
      <w:rPr>
        <w:rFonts w:hint="default"/>
      </w:rPr>
    </w:lvl>
    <w:lvl w:ilvl="8">
      <w:start w:val="1"/>
      <w:numFmt w:val="decimal"/>
      <w:lvlText w:val="(%5)%6.%7.%8.%9."/>
      <w:lvlJc w:val="center"/>
      <w:pPr>
        <w:tabs>
          <w:tab w:val="num" w:pos="0"/>
        </w:tabs>
        <w:ind w:left="6480" w:hanging="720"/>
      </w:pPr>
      <w:rPr>
        <w:rFonts w:hint="default"/>
      </w:rPr>
    </w:lvl>
  </w:abstractNum>
  <w:abstractNum w:abstractNumId="1">
    <w:nsid w:val="02BC2519"/>
    <w:multiLevelType w:val="multilevel"/>
    <w:tmpl w:val="7D0CAF9C"/>
    <w:lvl w:ilvl="0">
      <w:start w:val="1"/>
      <w:numFmt w:val="decimal"/>
      <w:lvlText w:val="%1."/>
      <w:lvlJc w:val="left"/>
      <w:pPr>
        <w:tabs>
          <w:tab w:val="num" w:pos="360"/>
        </w:tabs>
        <w:ind w:left="360" w:right="360" w:hanging="360"/>
      </w:pPr>
      <w:rPr>
        <w:rFonts w:hint="default"/>
      </w:rPr>
    </w:lvl>
    <w:lvl w:ilvl="1">
      <w:start w:val="1"/>
      <w:numFmt w:val="hebrew1"/>
      <w:lvlText w:val="%2)"/>
      <w:lvlJc w:val="left"/>
      <w:pPr>
        <w:tabs>
          <w:tab w:val="num" w:pos="720"/>
        </w:tabs>
        <w:ind w:left="720" w:right="720" w:hanging="360"/>
      </w:pPr>
      <w:rPr>
        <w:rFonts w:hint="default"/>
      </w:rPr>
    </w:lvl>
    <w:lvl w:ilvl="2">
      <w:start w:val="1"/>
      <w:numFmt w:val="lowerRoman"/>
      <w:lvlText w:val="%3)"/>
      <w:lvlJc w:val="left"/>
      <w:pPr>
        <w:tabs>
          <w:tab w:val="num" w:pos="1440"/>
        </w:tabs>
        <w:ind w:left="1080" w:right="1080" w:hanging="360"/>
      </w:pPr>
      <w:rPr>
        <w:rFonts w:hint="default"/>
      </w:rPr>
    </w:lvl>
    <w:lvl w:ilvl="3">
      <w:start w:val="1"/>
      <w:numFmt w:val="decimal"/>
      <w:lvlText w:val="(%4)"/>
      <w:lvlJc w:val="left"/>
      <w:pPr>
        <w:tabs>
          <w:tab w:val="num" w:pos="1440"/>
        </w:tabs>
        <w:ind w:left="1440" w:right="1440" w:hanging="360"/>
      </w:pPr>
      <w:rPr>
        <w:rFonts w:hint="default"/>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2">
    <w:nsid w:val="0520437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8E1480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C280C25"/>
    <w:multiLevelType w:val="hybridMultilevel"/>
    <w:tmpl w:val="38CEB646"/>
    <w:lvl w:ilvl="0" w:tplc="9FE835EC">
      <w:start w:val="1"/>
      <w:numFmt w:val="hebrew1"/>
      <w:lvlText w:val="%1."/>
      <w:lvlJc w:val="left"/>
      <w:pPr>
        <w:tabs>
          <w:tab w:val="num" w:pos="1418"/>
        </w:tabs>
        <w:ind w:left="1418" w:right="1418" w:hanging="851"/>
      </w:pPr>
    </w:lvl>
    <w:lvl w:ilvl="1" w:tplc="8CDA1B62">
      <w:start w:val="1"/>
      <w:numFmt w:val="hebrew1"/>
      <w:lvlText w:val="%2."/>
      <w:lvlJc w:val="left"/>
      <w:pPr>
        <w:tabs>
          <w:tab w:val="num" w:pos="1440"/>
        </w:tabs>
        <w:ind w:left="1440" w:right="1440" w:hanging="360"/>
      </w:pPr>
    </w:lvl>
    <w:lvl w:ilvl="2" w:tplc="B0C28062">
      <w:start w:val="1"/>
      <w:numFmt w:val="decimal"/>
      <w:lvlText w:val="(%3)"/>
      <w:lvlJc w:val="left"/>
      <w:pPr>
        <w:tabs>
          <w:tab w:val="num" w:pos="2410"/>
        </w:tabs>
        <w:ind w:left="2410" w:right="2410" w:hanging="992"/>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C9556DD"/>
    <w:multiLevelType w:val="multilevel"/>
    <w:tmpl w:val="63AC3D06"/>
    <w:lvl w:ilvl="0">
      <w:start w:val="1"/>
      <w:numFmt w:val="decimal"/>
      <w:pStyle w:val="1"/>
      <w:isLgl/>
      <w:lvlText w:val="%1."/>
      <w:lvlJc w:val="left"/>
      <w:pPr>
        <w:tabs>
          <w:tab w:val="num" w:pos="567"/>
        </w:tabs>
        <w:ind w:left="567" w:hanging="567"/>
      </w:pPr>
      <w:rPr>
        <w:rFonts w:cs="David" w:hint="cs"/>
        <w:bCs w:val="0"/>
      </w:rPr>
    </w:lvl>
    <w:lvl w:ilvl="1">
      <w:start w:val="1"/>
      <w:numFmt w:val="decimal"/>
      <w:pStyle w:val="2"/>
      <w:isLgl/>
      <w:lvlText w:val="%1.%2."/>
      <w:lvlJc w:val="left"/>
      <w:pPr>
        <w:tabs>
          <w:tab w:val="num" w:pos="1134"/>
        </w:tabs>
        <w:ind w:left="1134" w:hanging="567"/>
      </w:pPr>
      <w:rPr>
        <w:rFonts w:cs="David" w:hint="cs"/>
      </w:rPr>
    </w:lvl>
    <w:lvl w:ilvl="2">
      <w:start w:val="1"/>
      <w:numFmt w:val="decimal"/>
      <w:pStyle w:val="3"/>
      <w:isLgl/>
      <w:lvlText w:val="%1.%2.%3."/>
      <w:lvlJc w:val="left"/>
      <w:pPr>
        <w:tabs>
          <w:tab w:val="num" w:pos="822"/>
        </w:tabs>
        <w:ind w:left="1956" w:hanging="822"/>
      </w:pPr>
      <w:rPr>
        <w:rFonts w:cs="David" w:hint="cs"/>
      </w:rPr>
    </w:lvl>
    <w:lvl w:ilvl="3">
      <w:start w:val="1"/>
      <w:numFmt w:val="decimal"/>
      <w:pStyle w:val="4"/>
      <w:isLgl/>
      <w:lvlText w:val="%1.%2.%3.%4."/>
      <w:lvlJc w:val="left"/>
      <w:pPr>
        <w:tabs>
          <w:tab w:val="num" w:pos="851"/>
        </w:tabs>
        <w:ind w:left="2807" w:hanging="851"/>
      </w:pPr>
      <w:rPr>
        <w:rFonts w:cs="David" w:hint="cs"/>
      </w:rPr>
    </w:lvl>
    <w:lvl w:ilvl="4">
      <w:start w:val="1"/>
      <w:numFmt w:val="decimal"/>
      <w:pStyle w:val="5"/>
      <w:isLgl/>
      <w:lvlText w:val="%1.%2.%3.%4.%5"/>
      <w:lvlJc w:val="left"/>
      <w:pPr>
        <w:tabs>
          <w:tab w:val="num" w:pos="992"/>
        </w:tabs>
        <w:ind w:left="3799" w:hanging="992"/>
      </w:pPr>
      <w:rPr>
        <w:rFonts w:hAnsi="David" w:cs="David" w:hint="cs"/>
      </w:rPr>
    </w:lvl>
    <w:lvl w:ilvl="5">
      <w:start w:val="1"/>
      <w:numFmt w:val="none"/>
      <w:lvlText w:val=""/>
      <w:lvlJc w:val="center"/>
      <w:pPr>
        <w:tabs>
          <w:tab w:val="num" w:pos="0"/>
        </w:tabs>
        <w:ind w:left="0" w:firstLine="0"/>
      </w:pPr>
      <w:rPr>
        <w:rFonts w:hAnsi="David" w:cs="David" w:hint="cs"/>
      </w:rPr>
    </w:lvl>
    <w:lvl w:ilvl="6">
      <w:start w:val="1"/>
      <w:numFmt w:val="none"/>
      <w:lvlText w:val=""/>
      <w:lvlJc w:val="center"/>
      <w:pPr>
        <w:tabs>
          <w:tab w:val="num" w:pos="0"/>
        </w:tabs>
        <w:ind w:left="0" w:firstLine="0"/>
      </w:pPr>
      <w:rPr>
        <w:rFonts w:hint="default"/>
      </w:rPr>
    </w:lvl>
    <w:lvl w:ilvl="7">
      <w:start w:val="1"/>
      <w:numFmt w:val="none"/>
      <w:lvlText w:val=""/>
      <w:lvlJc w:val="center"/>
      <w:pPr>
        <w:tabs>
          <w:tab w:val="num" w:pos="0"/>
        </w:tabs>
        <w:ind w:left="0" w:firstLine="0"/>
      </w:pPr>
      <w:rPr>
        <w:rFonts w:hint="default"/>
      </w:rPr>
    </w:lvl>
    <w:lvl w:ilvl="8">
      <w:start w:val="1"/>
      <w:numFmt w:val="none"/>
      <w:lvlText w:val=""/>
      <w:lvlJc w:val="center"/>
      <w:pPr>
        <w:tabs>
          <w:tab w:val="num" w:pos="0"/>
        </w:tabs>
        <w:ind w:left="0" w:firstLine="0"/>
      </w:pPr>
      <w:rPr>
        <w:rFonts w:hint="default"/>
      </w:rPr>
    </w:lvl>
  </w:abstractNum>
  <w:abstractNum w:abstractNumId="6">
    <w:nsid w:val="0FE2714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38B7C9C"/>
    <w:multiLevelType w:val="multilevel"/>
    <w:tmpl w:val="DBD86CA6"/>
    <w:lvl w:ilvl="0">
      <w:start w:val="1"/>
      <w:numFmt w:val="decimal"/>
      <w:isLgl/>
      <w:lvlText w:val="%1."/>
      <w:lvlJc w:val="left"/>
      <w:pPr>
        <w:tabs>
          <w:tab w:val="num" w:pos="567"/>
        </w:tabs>
        <w:ind w:left="567" w:hanging="567"/>
      </w:pPr>
      <w:rPr>
        <w:rFonts w:cs="David" w:hint="cs"/>
      </w:rPr>
    </w:lvl>
    <w:lvl w:ilvl="1">
      <w:start w:val="1"/>
      <w:numFmt w:val="decimal"/>
      <w:isLgl/>
      <w:lvlText w:val="%1.%2."/>
      <w:lvlJc w:val="left"/>
      <w:pPr>
        <w:tabs>
          <w:tab w:val="num" w:pos="1134"/>
        </w:tabs>
        <w:ind w:left="1134" w:hanging="567"/>
      </w:pPr>
      <w:rPr>
        <w:rFonts w:cs="David" w:hint="cs"/>
      </w:rPr>
    </w:lvl>
    <w:lvl w:ilvl="2">
      <w:start w:val="1"/>
      <w:numFmt w:val="decimal"/>
      <w:isLgl/>
      <w:lvlText w:val="%1.%2.%3."/>
      <w:lvlJc w:val="left"/>
      <w:pPr>
        <w:tabs>
          <w:tab w:val="num" w:pos="822"/>
        </w:tabs>
        <w:ind w:left="1956" w:hanging="822"/>
      </w:pPr>
      <w:rPr>
        <w:rFonts w:cs="David" w:hint="cs"/>
      </w:rPr>
    </w:lvl>
    <w:lvl w:ilvl="3">
      <w:start w:val="1"/>
      <w:numFmt w:val="decimal"/>
      <w:isLgl/>
      <w:lvlText w:val="%1.%2.%3.%4."/>
      <w:lvlJc w:val="left"/>
      <w:pPr>
        <w:tabs>
          <w:tab w:val="num" w:pos="851"/>
        </w:tabs>
        <w:ind w:left="2807" w:hanging="851"/>
      </w:pPr>
      <w:rPr>
        <w:rFonts w:cs="David" w:hint="cs"/>
      </w:rPr>
    </w:lvl>
    <w:lvl w:ilvl="4">
      <w:start w:val="1"/>
      <w:numFmt w:val="decimal"/>
      <w:isLgl/>
      <w:lvlText w:val="%1.%2.%3.%4.%5"/>
      <w:lvlJc w:val="left"/>
      <w:pPr>
        <w:tabs>
          <w:tab w:val="num" w:pos="992"/>
        </w:tabs>
        <w:ind w:left="3799" w:hanging="992"/>
      </w:pPr>
      <w:rPr>
        <w:rFonts w:hAnsi="David" w:cs="David" w:hint="cs"/>
      </w:rPr>
    </w:lvl>
    <w:lvl w:ilvl="5">
      <w:start w:val="1"/>
      <w:numFmt w:val="none"/>
      <w:lvlText w:val=""/>
      <w:lvlJc w:val="center"/>
      <w:pPr>
        <w:tabs>
          <w:tab w:val="num" w:pos="0"/>
        </w:tabs>
        <w:ind w:left="0" w:firstLine="0"/>
      </w:pPr>
      <w:rPr>
        <w:rFonts w:hAnsi="David" w:cs="David" w:hint="cs"/>
      </w:rPr>
    </w:lvl>
    <w:lvl w:ilvl="6">
      <w:start w:val="1"/>
      <w:numFmt w:val="none"/>
      <w:lvlText w:val=""/>
      <w:lvlJc w:val="center"/>
      <w:pPr>
        <w:tabs>
          <w:tab w:val="num" w:pos="0"/>
        </w:tabs>
        <w:ind w:left="0" w:firstLine="0"/>
      </w:pPr>
      <w:rPr>
        <w:rFonts w:hint="default"/>
      </w:rPr>
    </w:lvl>
    <w:lvl w:ilvl="7">
      <w:start w:val="1"/>
      <w:numFmt w:val="none"/>
      <w:lvlText w:val=""/>
      <w:lvlJc w:val="center"/>
      <w:pPr>
        <w:tabs>
          <w:tab w:val="num" w:pos="0"/>
        </w:tabs>
        <w:ind w:left="0" w:firstLine="0"/>
      </w:pPr>
      <w:rPr>
        <w:rFonts w:hint="default"/>
      </w:rPr>
    </w:lvl>
    <w:lvl w:ilvl="8">
      <w:start w:val="1"/>
      <w:numFmt w:val="none"/>
      <w:lvlText w:val=""/>
      <w:lvlJc w:val="center"/>
      <w:pPr>
        <w:tabs>
          <w:tab w:val="num" w:pos="0"/>
        </w:tabs>
        <w:ind w:left="0" w:firstLine="0"/>
      </w:pPr>
      <w:rPr>
        <w:rFonts w:hint="default"/>
      </w:rPr>
    </w:lvl>
  </w:abstractNum>
  <w:abstractNum w:abstractNumId="8">
    <w:nsid w:val="1BD855A4"/>
    <w:multiLevelType w:val="multilevel"/>
    <w:tmpl w:val="7D0CAF9C"/>
    <w:lvl w:ilvl="0">
      <w:start w:val="1"/>
      <w:numFmt w:val="decimal"/>
      <w:lvlText w:val="%1."/>
      <w:lvlJc w:val="left"/>
      <w:pPr>
        <w:tabs>
          <w:tab w:val="num" w:pos="360"/>
        </w:tabs>
        <w:ind w:left="360" w:right="360" w:hanging="360"/>
      </w:pPr>
      <w:rPr>
        <w:rFonts w:hint="default"/>
      </w:rPr>
    </w:lvl>
    <w:lvl w:ilvl="1">
      <w:start w:val="1"/>
      <w:numFmt w:val="hebrew1"/>
      <w:lvlText w:val="%2)"/>
      <w:lvlJc w:val="left"/>
      <w:pPr>
        <w:tabs>
          <w:tab w:val="num" w:pos="720"/>
        </w:tabs>
        <w:ind w:left="720" w:right="720" w:hanging="360"/>
      </w:pPr>
      <w:rPr>
        <w:rFonts w:hint="default"/>
      </w:rPr>
    </w:lvl>
    <w:lvl w:ilvl="2">
      <w:start w:val="1"/>
      <w:numFmt w:val="lowerRoman"/>
      <w:lvlText w:val="%3)"/>
      <w:lvlJc w:val="left"/>
      <w:pPr>
        <w:tabs>
          <w:tab w:val="num" w:pos="1440"/>
        </w:tabs>
        <w:ind w:left="1080" w:right="1080" w:hanging="360"/>
      </w:pPr>
      <w:rPr>
        <w:rFonts w:hint="default"/>
      </w:rPr>
    </w:lvl>
    <w:lvl w:ilvl="3">
      <w:start w:val="1"/>
      <w:numFmt w:val="decimal"/>
      <w:lvlText w:val="(%4)"/>
      <w:lvlJc w:val="left"/>
      <w:pPr>
        <w:tabs>
          <w:tab w:val="num" w:pos="1440"/>
        </w:tabs>
        <w:ind w:left="1440" w:right="1440" w:hanging="360"/>
      </w:pPr>
      <w:rPr>
        <w:rFonts w:hint="default"/>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9">
    <w:nsid w:val="2ED156C8"/>
    <w:multiLevelType w:val="multilevel"/>
    <w:tmpl w:val="DBD86CA6"/>
    <w:lvl w:ilvl="0">
      <w:start w:val="1"/>
      <w:numFmt w:val="decimal"/>
      <w:isLgl/>
      <w:lvlText w:val="%1."/>
      <w:lvlJc w:val="left"/>
      <w:pPr>
        <w:tabs>
          <w:tab w:val="num" w:pos="567"/>
        </w:tabs>
        <w:ind w:left="567" w:hanging="567"/>
      </w:pPr>
      <w:rPr>
        <w:rFonts w:cs="David" w:hint="cs"/>
      </w:rPr>
    </w:lvl>
    <w:lvl w:ilvl="1">
      <w:start w:val="1"/>
      <w:numFmt w:val="decimal"/>
      <w:isLgl/>
      <w:lvlText w:val="%1.%2."/>
      <w:lvlJc w:val="left"/>
      <w:pPr>
        <w:tabs>
          <w:tab w:val="num" w:pos="1134"/>
        </w:tabs>
        <w:ind w:left="1134" w:hanging="567"/>
      </w:pPr>
      <w:rPr>
        <w:rFonts w:cs="David" w:hint="cs"/>
      </w:rPr>
    </w:lvl>
    <w:lvl w:ilvl="2">
      <w:start w:val="1"/>
      <w:numFmt w:val="decimal"/>
      <w:isLgl/>
      <w:lvlText w:val="%1.%2.%3."/>
      <w:lvlJc w:val="left"/>
      <w:pPr>
        <w:tabs>
          <w:tab w:val="num" w:pos="822"/>
        </w:tabs>
        <w:ind w:left="1956" w:hanging="822"/>
      </w:pPr>
      <w:rPr>
        <w:rFonts w:cs="David" w:hint="cs"/>
      </w:rPr>
    </w:lvl>
    <w:lvl w:ilvl="3">
      <w:start w:val="1"/>
      <w:numFmt w:val="decimal"/>
      <w:isLgl/>
      <w:lvlText w:val="%1.%2.%3.%4."/>
      <w:lvlJc w:val="left"/>
      <w:pPr>
        <w:tabs>
          <w:tab w:val="num" w:pos="851"/>
        </w:tabs>
        <w:ind w:left="2807" w:hanging="851"/>
      </w:pPr>
      <w:rPr>
        <w:rFonts w:cs="David" w:hint="cs"/>
      </w:rPr>
    </w:lvl>
    <w:lvl w:ilvl="4">
      <w:start w:val="1"/>
      <w:numFmt w:val="decimal"/>
      <w:isLgl/>
      <w:lvlText w:val="%1.%2.%3.%4.%5"/>
      <w:lvlJc w:val="left"/>
      <w:pPr>
        <w:tabs>
          <w:tab w:val="num" w:pos="992"/>
        </w:tabs>
        <w:ind w:left="3799" w:hanging="992"/>
      </w:pPr>
      <w:rPr>
        <w:rFonts w:hAnsi="David" w:cs="David" w:hint="cs"/>
      </w:rPr>
    </w:lvl>
    <w:lvl w:ilvl="5">
      <w:start w:val="1"/>
      <w:numFmt w:val="none"/>
      <w:lvlText w:val=""/>
      <w:lvlJc w:val="center"/>
      <w:pPr>
        <w:tabs>
          <w:tab w:val="num" w:pos="0"/>
        </w:tabs>
        <w:ind w:left="0" w:firstLine="0"/>
      </w:pPr>
      <w:rPr>
        <w:rFonts w:hAnsi="David" w:cs="David" w:hint="cs"/>
      </w:rPr>
    </w:lvl>
    <w:lvl w:ilvl="6">
      <w:start w:val="1"/>
      <w:numFmt w:val="none"/>
      <w:lvlText w:val=""/>
      <w:lvlJc w:val="center"/>
      <w:pPr>
        <w:tabs>
          <w:tab w:val="num" w:pos="0"/>
        </w:tabs>
        <w:ind w:left="0" w:firstLine="0"/>
      </w:pPr>
      <w:rPr>
        <w:rFonts w:hint="default"/>
      </w:rPr>
    </w:lvl>
    <w:lvl w:ilvl="7">
      <w:start w:val="1"/>
      <w:numFmt w:val="none"/>
      <w:lvlText w:val=""/>
      <w:lvlJc w:val="center"/>
      <w:pPr>
        <w:tabs>
          <w:tab w:val="num" w:pos="0"/>
        </w:tabs>
        <w:ind w:left="0" w:firstLine="0"/>
      </w:pPr>
      <w:rPr>
        <w:rFonts w:hint="default"/>
      </w:rPr>
    </w:lvl>
    <w:lvl w:ilvl="8">
      <w:start w:val="1"/>
      <w:numFmt w:val="none"/>
      <w:lvlText w:val=""/>
      <w:lvlJc w:val="center"/>
      <w:pPr>
        <w:tabs>
          <w:tab w:val="num" w:pos="0"/>
        </w:tabs>
        <w:ind w:left="0" w:firstLine="0"/>
      </w:pPr>
      <w:rPr>
        <w:rFonts w:hint="default"/>
      </w:rPr>
    </w:lvl>
  </w:abstractNum>
  <w:abstractNum w:abstractNumId="10">
    <w:nsid w:val="37D36357"/>
    <w:multiLevelType w:val="singleLevel"/>
    <w:tmpl w:val="B3509D26"/>
    <w:lvl w:ilvl="0">
      <w:start w:val="2"/>
      <w:numFmt w:val="hebrew1"/>
      <w:lvlText w:val="%1."/>
      <w:lvlJc w:val="left"/>
      <w:pPr>
        <w:tabs>
          <w:tab w:val="num" w:pos="1651"/>
        </w:tabs>
        <w:ind w:left="1651" w:right="1651" w:hanging="420"/>
      </w:pPr>
      <w:rPr>
        <w:rFonts w:hint="default"/>
      </w:rPr>
    </w:lvl>
  </w:abstractNum>
  <w:abstractNum w:abstractNumId="11">
    <w:nsid w:val="3D4305D8"/>
    <w:multiLevelType w:val="multilevel"/>
    <w:tmpl w:val="9E1C2F64"/>
    <w:lvl w:ilvl="0">
      <w:start w:val="2"/>
      <w:numFmt w:val="decimal"/>
      <w:lvlText w:val="%1."/>
      <w:lvlJc w:val="left"/>
      <w:pPr>
        <w:tabs>
          <w:tab w:val="num" w:pos="360"/>
        </w:tabs>
        <w:ind w:left="360" w:right="360" w:hanging="360"/>
      </w:pPr>
      <w:rPr>
        <w:rFonts w:hint="default"/>
      </w:rPr>
    </w:lvl>
    <w:lvl w:ilvl="1">
      <w:start w:val="1"/>
      <w:numFmt w:val="hebrew1"/>
      <w:lvlText w:val="%2)"/>
      <w:lvlJc w:val="left"/>
      <w:pPr>
        <w:tabs>
          <w:tab w:val="num" w:pos="720"/>
        </w:tabs>
        <w:ind w:left="720" w:right="720" w:hanging="360"/>
      </w:pPr>
      <w:rPr>
        <w:rFonts w:hint="default"/>
      </w:rPr>
    </w:lvl>
    <w:lvl w:ilvl="2">
      <w:start w:val="1"/>
      <w:numFmt w:val="lowerRoman"/>
      <w:lvlText w:val="%3)"/>
      <w:lvlJc w:val="left"/>
      <w:pPr>
        <w:tabs>
          <w:tab w:val="num" w:pos="1440"/>
        </w:tabs>
        <w:ind w:left="1080" w:right="1080" w:hanging="360"/>
      </w:pPr>
      <w:rPr>
        <w:rFonts w:hint="default"/>
      </w:rPr>
    </w:lvl>
    <w:lvl w:ilvl="3">
      <w:start w:val="1"/>
      <w:numFmt w:val="decimal"/>
      <w:lvlText w:val="(%4)"/>
      <w:lvlJc w:val="left"/>
      <w:pPr>
        <w:tabs>
          <w:tab w:val="num" w:pos="1440"/>
        </w:tabs>
        <w:ind w:left="1440" w:right="1440" w:hanging="360"/>
      </w:pPr>
      <w:rPr>
        <w:rFonts w:hint="default"/>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12">
    <w:nsid w:val="3E383750"/>
    <w:multiLevelType w:val="multilevel"/>
    <w:tmpl w:val="F4A64520"/>
    <w:lvl w:ilvl="0">
      <w:start w:val="1"/>
      <w:numFmt w:val="decimal"/>
      <w:isLgl/>
      <w:lvlText w:val="%1."/>
      <w:lvlJc w:val="left"/>
      <w:pPr>
        <w:tabs>
          <w:tab w:val="num" w:pos="567"/>
        </w:tabs>
        <w:ind w:left="567" w:hanging="567"/>
      </w:pPr>
      <w:rPr>
        <w:rFonts w:ascii="Arial" w:hAnsi="Arial" w:cs="David" w:hint="default"/>
      </w:rPr>
    </w:lvl>
    <w:lvl w:ilvl="1">
      <w:start w:val="1"/>
      <w:numFmt w:val="decimal"/>
      <w:isLgl/>
      <w:lvlText w:val="%1.%2."/>
      <w:lvlJc w:val="left"/>
      <w:pPr>
        <w:tabs>
          <w:tab w:val="num" w:pos="1134"/>
        </w:tabs>
        <w:ind w:left="1134" w:hanging="567"/>
      </w:pPr>
      <w:rPr>
        <w:rFonts w:ascii="Arial" w:hAnsi="Arial" w:cs="David" w:hint="default"/>
      </w:rPr>
    </w:lvl>
    <w:lvl w:ilvl="2">
      <w:start w:val="1"/>
      <w:numFmt w:val="decimal"/>
      <w:isLgl/>
      <w:lvlText w:val="%1.%2.%3."/>
      <w:lvlJc w:val="left"/>
      <w:pPr>
        <w:tabs>
          <w:tab w:val="num" w:pos="822"/>
        </w:tabs>
        <w:ind w:left="1956" w:hanging="822"/>
      </w:pPr>
      <w:rPr>
        <w:rFonts w:ascii="Arial" w:hAnsi="Arial" w:cs="David" w:hint="default"/>
      </w:rPr>
    </w:lvl>
    <w:lvl w:ilvl="3">
      <w:start w:val="1"/>
      <w:numFmt w:val="decimal"/>
      <w:isLgl/>
      <w:lvlText w:val="%1.%2.%3.%4."/>
      <w:lvlJc w:val="left"/>
      <w:pPr>
        <w:tabs>
          <w:tab w:val="num" w:pos="3294"/>
        </w:tabs>
        <w:ind w:left="3294" w:hanging="1548"/>
      </w:pPr>
      <w:rPr>
        <w:rFonts w:ascii="Arial" w:hAnsi="Arial" w:cs="David" w:hint="default"/>
      </w:rPr>
    </w:lvl>
    <w:lvl w:ilvl="4">
      <w:start w:val="1"/>
      <w:numFmt w:val="decimal"/>
      <w:lvlText w:val="(%5)"/>
      <w:lvlJc w:val="left"/>
      <w:pPr>
        <w:tabs>
          <w:tab w:val="num" w:pos="0"/>
        </w:tabs>
        <w:ind w:left="3600" w:hanging="720"/>
      </w:pPr>
      <w:rPr>
        <w:rFonts w:hAnsi="David" w:cs="David" w:hint="default"/>
      </w:rPr>
    </w:lvl>
    <w:lvl w:ilvl="5">
      <w:start w:val="1"/>
      <w:numFmt w:val="decimal"/>
      <w:lvlText w:val="(%5)%6."/>
      <w:lvlJc w:val="center"/>
      <w:pPr>
        <w:tabs>
          <w:tab w:val="num" w:pos="0"/>
        </w:tabs>
        <w:ind w:left="4320" w:hanging="720"/>
      </w:pPr>
      <w:rPr>
        <w:rFonts w:hAnsi="David" w:cs="David" w:hint="default"/>
      </w:rPr>
    </w:lvl>
    <w:lvl w:ilvl="6">
      <w:start w:val="1"/>
      <w:numFmt w:val="decimal"/>
      <w:lvlText w:val="(%5)%6.%7."/>
      <w:lvlJc w:val="center"/>
      <w:pPr>
        <w:tabs>
          <w:tab w:val="num" w:pos="0"/>
        </w:tabs>
        <w:ind w:left="5040" w:hanging="720"/>
      </w:pPr>
      <w:rPr>
        <w:rFonts w:hint="default"/>
      </w:rPr>
    </w:lvl>
    <w:lvl w:ilvl="7">
      <w:start w:val="1"/>
      <w:numFmt w:val="decimal"/>
      <w:lvlText w:val="(%5)%6.%7.%8."/>
      <w:lvlJc w:val="center"/>
      <w:pPr>
        <w:tabs>
          <w:tab w:val="num" w:pos="0"/>
        </w:tabs>
        <w:ind w:left="5760" w:hanging="720"/>
      </w:pPr>
      <w:rPr>
        <w:rFonts w:hint="default"/>
      </w:rPr>
    </w:lvl>
    <w:lvl w:ilvl="8">
      <w:start w:val="1"/>
      <w:numFmt w:val="decimal"/>
      <w:lvlText w:val="(%5)%6.%7.%8.%9."/>
      <w:lvlJc w:val="center"/>
      <w:pPr>
        <w:tabs>
          <w:tab w:val="num" w:pos="0"/>
        </w:tabs>
        <w:ind w:left="6480" w:hanging="720"/>
      </w:pPr>
      <w:rPr>
        <w:rFonts w:hint="default"/>
      </w:rPr>
    </w:lvl>
  </w:abstractNum>
  <w:abstractNum w:abstractNumId="13">
    <w:nsid w:val="40EA078C"/>
    <w:multiLevelType w:val="multilevel"/>
    <w:tmpl w:val="44A28F60"/>
    <w:lvl w:ilvl="0">
      <w:start w:val="1"/>
      <w:numFmt w:val="decimal"/>
      <w:isLgl/>
      <w:lvlText w:val="%1."/>
      <w:lvlJc w:val="left"/>
      <w:pPr>
        <w:tabs>
          <w:tab w:val="num" w:pos="567"/>
        </w:tabs>
        <w:ind w:left="567" w:hanging="567"/>
      </w:pPr>
      <w:rPr>
        <w:rFonts w:cs="David" w:hint="cs"/>
      </w:rPr>
    </w:lvl>
    <w:lvl w:ilvl="1">
      <w:start w:val="1"/>
      <w:numFmt w:val="decimal"/>
      <w:isLgl/>
      <w:lvlText w:val="%1.%2."/>
      <w:lvlJc w:val="left"/>
      <w:pPr>
        <w:tabs>
          <w:tab w:val="num" w:pos="1134"/>
        </w:tabs>
        <w:ind w:left="1134" w:hanging="567"/>
      </w:pPr>
      <w:rPr>
        <w:rFonts w:cs="David" w:hint="cs"/>
      </w:rPr>
    </w:lvl>
    <w:lvl w:ilvl="2">
      <w:start w:val="1"/>
      <w:numFmt w:val="decimal"/>
      <w:isLgl/>
      <w:lvlText w:val="%1.%2.%3."/>
      <w:lvlJc w:val="left"/>
      <w:pPr>
        <w:tabs>
          <w:tab w:val="num" w:pos="822"/>
        </w:tabs>
        <w:ind w:left="1956" w:hanging="822"/>
      </w:pPr>
      <w:rPr>
        <w:rFonts w:cs="David" w:hint="cs"/>
      </w:rPr>
    </w:lvl>
    <w:lvl w:ilvl="3">
      <w:start w:val="1"/>
      <w:numFmt w:val="decimal"/>
      <w:isLgl/>
      <w:lvlText w:val="%1.%2.%3.%4."/>
      <w:lvlJc w:val="left"/>
      <w:pPr>
        <w:tabs>
          <w:tab w:val="num" w:pos="851"/>
        </w:tabs>
        <w:ind w:left="2807" w:hanging="851"/>
      </w:pPr>
      <w:rPr>
        <w:rFonts w:cs="David" w:hint="cs"/>
      </w:rPr>
    </w:lvl>
    <w:lvl w:ilvl="4">
      <w:start w:val="1"/>
      <w:numFmt w:val="decimal"/>
      <w:lvlText w:val="(%5)"/>
      <w:lvlJc w:val="left"/>
      <w:pPr>
        <w:tabs>
          <w:tab w:val="num" w:pos="567"/>
        </w:tabs>
        <w:ind w:left="3374" w:hanging="567"/>
      </w:pPr>
      <w:rPr>
        <w:rFonts w:hAnsi="David" w:cs="David" w:hint="cs"/>
      </w:rPr>
    </w:lvl>
    <w:lvl w:ilvl="5">
      <w:start w:val="1"/>
      <w:numFmt w:val="decimal"/>
      <w:lvlText w:val="(%5)%6."/>
      <w:lvlJc w:val="center"/>
      <w:pPr>
        <w:tabs>
          <w:tab w:val="num" w:pos="0"/>
        </w:tabs>
        <w:ind w:left="4320" w:hanging="720"/>
      </w:pPr>
      <w:rPr>
        <w:rFonts w:hAnsi="David" w:cs="David" w:hint="cs"/>
      </w:rPr>
    </w:lvl>
    <w:lvl w:ilvl="6">
      <w:start w:val="1"/>
      <w:numFmt w:val="decimal"/>
      <w:lvlText w:val="(%5)%6.%7."/>
      <w:lvlJc w:val="center"/>
      <w:pPr>
        <w:tabs>
          <w:tab w:val="num" w:pos="0"/>
        </w:tabs>
        <w:ind w:left="5040" w:hanging="720"/>
      </w:pPr>
      <w:rPr>
        <w:rFonts w:hint="default"/>
      </w:rPr>
    </w:lvl>
    <w:lvl w:ilvl="7">
      <w:start w:val="1"/>
      <w:numFmt w:val="decimal"/>
      <w:lvlText w:val="(%5)%6.%7.%8."/>
      <w:lvlJc w:val="center"/>
      <w:pPr>
        <w:tabs>
          <w:tab w:val="num" w:pos="0"/>
        </w:tabs>
        <w:ind w:left="5760" w:hanging="720"/>
      </w:pPr>
      <w:rPr>
        <w:rFonts w:hint="default"/>
      </w:rPr>
    </w:lvl>
    <w:lvl w:ilvl="8">
      <w:start w:val="1"/>
      <w:numFmt w:val="decimal"/>
      <w:lvlText w:val="(%5)%6.%7.%8.%9."/>
      <w:lvlJc w:val="center"/>
      <w:pPr>
        <w:tabs>
          <w:tab w:val="num" w:pos="0"/>
        </w:tabs>
        <w:ind w:left="6480" w:hanging="720"/>
      </w:pPr>
      <w:rPr>
        <w:rFonts w:hint="default"/>
      </w:rPr>
    </w:lvl>
  </w:abstractNum>
  <w:abstractNum w:abstractNumId="14">
    <w:nsid w:val="432F215C"/>
    <w:multiLevelType w:val="multilevel"/>
    <w:tmpl w:val="E3166860"/>
    <w:lvl w:ilvl="0">
      <w:start w:val="2"/>
      <w:numFmt w:val="decimal"/>
      <w:lvlText w:val="%1."/>
      <w:lvlJc w:val="left"/>
      <w:pPr>
        <w:tabs>
          <w:tab w:val="num" w:pos="360"/>
        </w:tabs>
        <w:ind w:left="360" w:right="360" w:hanging="360"/>
      </w:pPr>
      <w:rPr>
        <w:rFonts w:hint="default"/>
      </w:rPr>
    </w:lvl>
    <w:lvl w:ilvl="1">
      <w:start w:val="1"/>
      <w:numFmt w:val="hebrew1"/>
      <w:lvlText w:val="%2)"/>
      <w:lvlJc w:val="left"/>
      <w:pPr>
        <w:tabs>
          <w:tab w:val="num" w:pos="720"/>
        </w:tabs>
        <w:ind w:left="720" w:right="720" w:hanging="360"/>
      </w:pPr>
      <w:rPr>
        <w:rFonts w:hint="default"/>
      </w:rPr>
    </w:lvl>
    <w:lvl w:ilvl="2">
      <w:start w:val="1"/>
      <w:numFmt w:val="lowerRoman"/>
      <w:lvlText w:val="%3)"/>
      <w:lvlJc w:val="left"/>
      <w:pPr>
        <w:tabs>
          <w:tab w:val="num" w:pos="1440"/>
        </w:tabs>
        <w:ind w:left="1080" w:right="1080" w:hanging="360"/>
      </w:pPr>
      <w:rPr>
        <w:rFonts w:hint="default"/>
      </w:rPr>
    </w:lvl>
    <w:lvl w:ilvl="3">
      <w:start w:val="1"/>
      <w:numFmt w:val="decimal"/>
      <w:lvlText w:val="(%4)"/>
      <w:lvlJc w:val="left"/>
      <w:pPr>
        <w:tabs>
          <w:tab w:val="num" w:pos="1440"/>
        </w:tabs>
        <w:ind w:left="1440" w:right="1440" w:hanging="360"/>
      </w:pPr>
      <w:rPr>
        <w:rFonts w:hint="default"/>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15">
    <w:nsid w:val="481F1979"/>
    <w:multiLevelType w:val="multilevel"/>
    <w:tmpl w:val="DBD86CA6"/>
    <w:lvl w:ilvl="0">
      <w:start w:val="1"/>
      <w:numFmt w:val="decimal"/>
      <w:isLgl/>
      <w:lvlText w:val="%1."/>
      <w:lvlJc w:val="left"/>
      <w:pPr>
        <w:tabs>
          <w:tab w:val="num" w:pos="567"/>
        </w:tabs>
        <w:ind w:left="567" w:hanging="567"/>
      </w:pPr>
      <w:rPr>
        <w:rFonts w:cs="David" w:hint="cs"/>
      </w:rPr>
    </w:lvl>
    <w:lvl w:ilvl="1">
      <w:start w:val="1"/>
      <w:numFmt w:val="decimal"/>
      <w:isLgl/>
      <w:lvlText w:val="%1.%2."/>
      <w:lvlJc w:val="left"/>
      <w:pPr>
        <w:tabs>
          <w:tab w:val="num" w:pos="1134"/>
        </w:tabs>
        <w:ind w:left="1134" w:hanging="567"/>
      </w:pPr>
      <w:rPr>
        <w:rFonts w:cs="David" w:hint="cs"/>
      </w:rPr>
    </w:lvl>
    <w:lvl w:ilvl="2">
      <w:start w:val="1"/>
      <w:numFmt w:val="decimal"/>
      <w:isLgl/>
      <w:lvlText w:val="%1.%2.%3."/>
      <w:lvlJc w:val="left"/>
      <w:pPr>
        <w:tabs>
          <w:tab w:val="num" w:pos="822"/>
        </w:tabs>
        <w:ind w:left="1956" w:hanging="822"/>
      </w:pPr>
      <w:rPr>
        <w:rFonts w:cs="David" w:hint="cs"/>
      </w:rPr>
    </w:lvl>
    <w:lvl w:ilvl="3">
      <w:start w:val="1"/>
      <w:numFmt w:val="decimal"/>
      <w:isLgl/>
      <w:lvlText w:val="%1.%2.%3.%4."/>
      <w:lvlJc w:val="left"/>
      <w:pPr>
        <w:tabs>
          <w:tab w:val="num" w:pos="851"/>
        </w:tabs>
        <w:ind w:left="2807" w:hanging="851"/>
      </w:pPr>
      <w:rPr>
        <w:rFonts w:cs="David" w:hint="cs"/>
      </w:rPr>
    </w:lvl>
    <w:lvl w:ilvl="4">
      <w:start w:val="1"/>
      <w:numFmt w:val="decimal"/>
      <w:isLgl/>
      <w:lvlText w:val="%1.%2.%3.%4.%5"/>
      <w:lvlJc w:val="left"/>
      <w:pPr>
        <w:tabs>
          <w:tab w:val="num" w:pos="992"/>
        </w:tabs>
        <w:ind w:left="3799" w:hanging="992"/>
      </w:pPr>
      <w:rPr>
        <w:rFonts w:hAnsi="David" w:cs="David" w:hint="cs"/>
      </w:rPr>
    </w:lvl>
    <w:lvl w:ilvl="5">
      <w:start w:val="1"/>
      <w:numFmt w:val="none"/>
      <w:lvlText w:val=""/>
      <w:lvlJc w:val="center"/>
      <w:pPr>
        <w:tabs>
          <w:tab w:val="num" w:pos="0"/>
        </w:tabs>
        <w:ind w:left="0" w:firstLine="0"/>
      </w:pPr>
      <w:rPr>
        <w:rFonts w:hAnsi="David" w:cs="David" w:hint="cs"/>
      </w:rPr>
    </w:lvl>
    <w:lvl w:ilvl="6">
      <w:start w:val="1"/>
      <w:numFmt w:val="none"/>
      <w:lvlText w:val=""/>
      <w:lvlJc w:val="center"/>
      <w:pPr>
        <w:tabs>
          <w:tab w:val="num" w:pos="0"/>
        </w:tabs>
        <w:ind w:left="0" w:firstLine="0"/>
      </w:pPr>
      <w:rPr>
        <w:rFonts w:hint="default"/>
      </w:rPr>
    </w:lvl>
    <w:lvl w:ilvl="7">
      <w:start w:val="1"/>
      <w:numFmt w:val="none"/>
      <w:lvlText w:val=""/>
      <w:lvlJc w:val="center"/>
      <w:pPr>
        <w:tabs>
          <w:tab w:val="num" w:pos="0"/>
        </w:tabs>
        <w:ind w:left="0" w:firstLine="0"/>
      </w:pPr>
      <w:rPr>
        <w:rFonts w:hint="default"/>
      </w:rPr>
    </w:lvl>
    <w:lvl w:ilvl="8">
      <w:start w:val="1"/>
      <w:numFmt w:val="none"/>
      <w:lvlText w:val=""/>
      <w:lvlJc w:val="center"/>
      <w:pPr>
        <w:tabs>
          <w:tab w:val="num" w:pos="0"/>
        </w:tabs>
        <w:ind w:left="0" w:firstLine="0"/>
      </w:pPr>
      <w:rPr>
        <w:rFonts w:hint="default"/>
      </w:rPr>
    </w:lvl>
  </w:abstractNum>
  <w:abstractNum w:abstractNumId="16">
    <w:nsid w:val="4B705C50"/>
    <w:multiLevelType w:val="hybridMultilevel"/>
    <w:tmpl w:val="98A0DACA"/>
    <w:lvl w:ilvl="0" w:tplc="AF700AD2">
      <w:start w:val="1"/>
      <w:numFmt w:val="hebrew1"/>
      <w:pStyle w:val="a"/>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CB27B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A50686B"/>
    <w:multiLevelType w:val="multilevel"/>
    <w:tmpl w:val="99FE1316"/>
    <w:lvl w:ilvl="0">
      <w:start w:val="1"/>
      <w:numFmt w:val="decimal"/>
      <w:lvlText w:val="%1."/>
      <w:lvlJc w:val="left"/>
      <w:pPr>
        <w:tabs>
          <w:tab w:val="num" w:pos="567"/>
        </w:tabs>
        <w:ind w:left="567" w:right="567" w:hanging="567"/>
      </w:pPr>
    </w:lvl>
    <w:lvl w:ilvl="1">
      <w:start w:val="1"/>
      <w:numFmt w:val="decimal"/>
      <w:lvlText w:val="%1.%2."/>
      <w:lvlJc w:val="left"/>
      <w:pPr>
        <w:tabs>
          <w:tab w:val="num" w:pos="1418"/>
        </w:tabs>
        <w:ind w:left="1418" w:right="1418" w:hanging="851"/>
      </w:pPr>
      <w:rPr>
        <w:lang w:val="en-US"/>
      </w:rPr>
    </w:lvl>
    <w:lvl w:ilvl="2">
      <w:start w:val="1"/>
      <w:numFmt w:val="decimal"/>
      <w:lvlText w:val="%1.%2.%3."/>
      <w:lvlJc w:val="left"/>
      <w:pPr>
        <w:tabs>
          <w:tab w:val="num" w:pos="2410"/>
        </w:tabs>
        <w:ind w:left="2410" w:right="2410" w:hanging="992"/>
      </w:pPr>
      <w:rPr>
        <w:sz w:val="24"/>
      </w:rPr>
    </w:lvl>
    <w:lvl w:ilvl="3">
      <w:start w:val="1"/>
      <w:numFmt w:val="decimal"/>
      <w:lvlText w:val="%1.%2.%3.%4."/>
      <w:lvlJc w:val="left"/>
      <w:pPr>
        <w:tabs>
          <w:tab w:val="num" w:pos="3402"/>
        </w:tabs>
        <w:ind w:left="3402" w:right="3402" w:hanging="992"/>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start w:val="1"/>
      <w:numFmt w:val="decimal"/>
      <w:lvlText w:val="%1.%2.%3.%4.%5.%6.%7.%8.%9."/>
      <w:lvlJc w:val="left"/>
      <w:pPr>
        <w:tabs>
          <w:tab w:val="num" w:pos="4680"/>
        </w:tabs>
        <w:ind w:left="4320" w:right="4320" w:hanging="1440"/>
      </w:pPr>
    </w:lvl>
  </w:abstractNum>
  <w:abstractNum w:abstractNumId="19">
    <w:nsid w:val="620063AC"/>
    <w:multiLevelType w:val="multilevel"/>
    <w:tmpl w:val="F4A64520"/>
    <w:lvl w:ilvl="0">
      <w:start w:val="1"/>
      <w:numFmt w:val="decimal"/>
      <w:isLgl/>
      <w:lvlText w:val="%1."/>
      <w:lvlJc w:val="left"/>
      <w:pPr>
        <w:tabs>
          <w:tab w:val="num" w:pos="567"/>
        </w:tabs>
        <w:ind w:left="567" w:hanging="567"/>
      </w:pPr>
      <w:rPr>
        <w:rFonts w:ascii="Arial" w:hAnsi="Arial" w:cs="David" w:hint="default"/>
      </w:rPr>
    </w:lvl>
    <w:lvl w:ilvl="1">
      <w:start w:val="1"/>
      <w:numFmt w:val="decimal"/>
      <w:isLgl/>
      <w:lvlText w:val="%1.%2."/>
      <w:lvlJc w:val="left"/>
      <w:pPr>
        <w:tabs>
          <w:tab w:val="num" w:pos="1134"/>
        </w:tabs>
        <w:ind w:left="1134" w:hanging="567"/>
      </w:pPr>
      <w:rPr>
        <w:rFonts w:ascii="Arial" w:hAnsi="Arial" w:cs="David" w:hint="default"/>
      </w:rPr>
    </w:lvl>
    <w:lvl w:ilvl="2">
      <w:start w:val="1"/>
      <w:numFmt w:val="decimal"/>
      <w:isLgl/>
      <w:lvlText w:val="%1.%2.%3."/>
      <w:lvlJc w:val="left"/>
      <w:pPr>
        <w:tabs>
          <w:tab w:val="num" w:pos="822"/>
        </w:tabs>
        <w:ind w:left="1956" w:hanging="822"/>
      </w:pPr>
      <w:rPr>
        <w:rFonts w:ascii="Arial" w:hAnsi="Arial" w:cs="David" w:hint="default"/>
      </w:rPr>
    </w:lvl>
    <w:lvl w:ilvl="3">
      <w:start w:val="1"/>
      <w:numFmt w:val="decimal"/>
      <w:isLgl/>
      <w:lvlText w:val="%1.%2.%3.%4."/>
      <w:lvlJc w:val="left"/>
      <w:pPr>
        <w:tabs>
          <w:tab w:val="num" w:pos="3294"/>
        </w:tabs>
        <w:ind w:left="3294" w:hanging="1548"/>
      </w:pPr>
      <w:rPr>
        <w:rFonts w:ascii="Arial" w:hAnsi="Arial" w:cs="David" w:hint="default"/>
      </w:rPr>
    </w:lvl>
    <w:lvl w:ilvl="4">
      <w:start w:val="1"/>
      <w:numFmt w:val="decimal"/>
      <w:lvlText w:val="(%5)"/>
      <w:lvlJc w:val="left"/>
      <w:pPr>
        <w:tabs>
          <w:tab w:val="num" w:pos="0"/>
        </w:tabs>
        <w:ind w:left="3600" w:hanging="720"/>
      </w:pPr>
      <w:rPr>
        <w:rFonts w:hAnsi="David" w:cs="David" w:hint="default"/>
      </w:rPr>
    </w:lvl>
    <w:lvl w:ilvl="5">
      <w:start w:val="1"/>
      <w:numFmt w:val="decimal"/>
      <w:lvlText w:val="(%5)%6."/>
      <w:lvlJc w:val="center"/>
      <w:pPr>
        <w:tabs>
          <w:tab w:val="num" w:pos="0"/>
        </w:tabs>
        <w:ind w:left="4320" w:hanging="720"/>
      </w:pPr>
      <w:rPr>
        <w:rFonts w:hAnsi="David" w:cs="David" w:hint="default"/>
      </w:rPr>
    </w:lvl>
    <w:lvl w:ilvl="6">
      <w:start w:val="1"/>
      <w:numFmt w:val="decimal"/>
      <w:lvlText w:val="(%5)%6.%7."/>
      <w:lvlJc w:val="center"/>
      <w:pPr>
        <w:tabs>
          <w:tab w:val="num" w:pos="0"/>
        </w:tabs>
        <w:ind w:left="5040" w:hanging="720"/>
      </w:pPr>
      <w:rPr>
        <w:rFonts w:hint="default"/>
      </w:rPr>
    </w:lvl>
    <w:lvl w:ilvl="7">
      <w:start w:val="1"/>
      <w:numFmt w:val="decimal"/>
      <w:lvlText w:val="(%5)%6.%7.%8."/>
      <w:lvlJc w:val="center"/>
      <w:pPr>
        <w:tabs>
          <w:tab w:val="num" w:pos="0"/>
        </w:tabs>
        <w:ind w:left="5760" w:hanging="720"/>
      </w:pPr>
      <w:rPr>
        <w:rFonts w:hint="default"/>
      </w:rPr>
    </w:lvl>
    <w:lvl w:ilvl="8">
      <w:start w:val="1"/>
      <w:numFmt w:val="decimal"/>
      <w:lvlText w:val="(%5)%6.%7.%8.%9."/>
      <w:lvlJc w:val="center"/>
      <w:pPr>
        <w:tabs>
          <w:tab w:val="num" w:pos="0"/>
        </w:tabs>
        <w:ind w:left="6480" w:hanging="720"/>
      </w:pPr>
      <w:rPr>
        <w:rFonts w:hint="default"/>
      </w:rPr>
    </w:lvl>
  </w:abstractNum>
  <w:abstractNum w:abstractNumId="20">
    <w:nsid w:val="63F277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A8A7869"/>
    <w:multiLevelType w:val="multilevel"/>
    <w:tmpl w:val="5E9AC736"/>
    <w:lvl w:ilvl="0">
      <w:start w:val="1"/>
      <w:numFmt w:val="decimal"/>
      <w:isLgl/>
      <w:lvlText w:val="%1."/>
      <w:lvlJc w:val="left"/>
      <w:pPr>
        <w:tabs>
          <w:tab w:val="num" w:pos="567"/>
        </w:tabs>
        <w:ind w:left="567" w:hanging="567"/>
      </w:pPr>
      <w:rPr>
        <w:rFonts w:cs="David" w:hint="cs"/>
      </w:rPr>
    </w:lvl>
    <w:lvl w:ilvl="1">
      <w:start w:val="1"/>
      <w:numFmt w:val="decimal"/>
      <w:isLgl/>
      <w:lvlText w:val="%1.%2."/>
      <w:lvlJc w:val="left"/>
      <w:pPr>
        <w:tabs>
          <w:tab w:val="num" w:pos="1134"/>
        </w:tabs>
        <w:ind w:left="1134" w:hanging="567"/>
      </w:pPr>
      <w:rPr>
        <w:rFonts w:cs="David" w:hint="cs"/>
      </w:rPr>
    </w:lvl>
    <w:lvl w:ilvl="2">
      <w:start w:val="1"/>
      <w:numFmt w:val="decimal"/>
      <w:isLgl/>
      <w:lvlText w:val="%1.%2.%3."/>
      <w:lvlJc w:val="left"/>
      <w:pPr>
        <w:tabs>
          <w:tab w:val="num" w:pos="822"/>
        </w:tabs>
        <w:ind w:left="1956" w:hanging="822"/>
      </w:pPr>
      <w:rPr>
        <w:rFonts w:cs="David" w:hint="cs"/>
      </w:rPr>
    </w:lvl>
    <w:lvl w:ilvl="3">
      <w:start w:val="1"/>
      <w:numFmt w:val="decimal"/>
      <w:isLgl/>
      <w:lvlText w:val="%1.%2.%3.%4."/>
      <w:lvlJc w:val="left"/>
      <w:pPr>
        <w:tabs>
          <w:tab w:val="num" w:pos="851"/>
        </w:tabs>
        <w:ind w:left="2807" w:hanging="851"/>
      </w:pPr>
      <w:rPr>
        <w:rFonts w:cs="David" w:hint="cs"/>
      </w:rPr>
    </w:lvl>
    <w:lvl w:ilvl="4">
      <w:start w:val="1"/>
      <w:numFmt w:val="decimal"/>
      <w:lvlText w:val="(%5)"/>
      <w:lvlJc w:val="left"/>
      <w:pPr>
        <w:tabs>
          <w:tab w:val="num" w:pos="992"/>
        </w:tabs>
        <w:ind w:left="3799" w:hanging="992"/>
      </w:pPr>
      <w:rPr>
        <w:rFonts w:hAnsi="David" w:cs="David" w:hint="cs"/>
      </w:rPr>
    </w:lvl>
    <w:lvl w:ilvl="5">
      <w:start w:val="1"/>
      <w:numFmt w:val="decimal"/>
      <w:lvlText w:val="(%5)%6."/>
      <w:lvlJc w:val="center"/>
      <w:pPr>
        <w:tabs>
          <w:tab w:val="num" w:pos="0"/>
        </w:tabs>
        <w:ind w:left="4320" w:hanging="720"/>
      </w:pPr>
      <w:rPr>
        <w:rFonts w:hAnsi="David" w:cs="David" w:hint="cs"/>
      </w:rPr>
    </w:lvl>
    <w:lvl w:ilvl="6">
      <w:start w:val="1"/>
      <w:numFmt w:val="decimal"/>
      <w:lvlText w:val="(%5)%6.%7."/>
      <w:lvlJc w:val="center"/>
      <w:pPr>
        <w:tabs>
          <w:tab w:val="num" w:pos="0"/>
        </w:tabs>
        <w:ind w:left="5040" w:hanging="720"/>
      </w:pPr>
      <w:rPr>
        <w:rFonts w:hint="default"/>
      </w:rPr>
    </w:lvl>
    <w:lvl w:ilvl="7">
      <w:start w:val="1"/>
      <w:numFmt w:val="decimal"/>
      <w:lvlText w:val="(%5)%6.%7.%8."/>
      <w:lvlJc w:val="center"/>
      <w:pPr>
        <w:tabs>
          <w:tab w:val="num" w:pos="0"/>
        </w:tabs>
        <w:ind w:left="5760" w:hanging="720"/>
      </w:pPr>
      <w:rPr>
        <w:rFonts w:hint="default"/>
      </w:rPr>
    </w:lvl>
    <w:lvl w:ilvl="8">
      <w:start w:val="1"/>
      <w:numFmt w:val="decimal"/>
      <w:lvlText w:val="(%5)%6.%7.%8.%9."/>
      <w:lvlJc w:val="center"/>
      <w:pPr>
        <w:tabs>
          <w:tab w:val="num" w:pos="0"/>
        </w:tabs>
        <w:ind w:left="6480" w:hanging="720"/>
      </w:pPr>
      <w:rPr>
        <w:rFonts w:hint="default"/>
      </w:rPr>
    </w:lvl>
  </w:abstractNum>
  <w:abstractNum w:abstractNumId="22">
    <w:nsid w:val="6B2D6B18"/>
    <w:multiLevelType w:val="singleLevel"/>
    <w:tmpl w:val="D1764C9A"/>
    <w:lvl w:ilvl="0">
      <w:start w:val="1"/>
      <w:numFmt w:val="decimal"/>
      <w:pStyle w:val="10"/>
      <w:lvlText w:val="%1."/>
      <w:lvlJc w:val="left"/>
      <w:pPr>
        <w:tabs>
          <w:tab w:val="num" w:pos="0"/>
        </w:tabs>
        <w:ind w:left="0" w:firstLine="0"/>
      </w:pPr>
      <w:rPr>
        <w:rFonts w:hint="default"/>
      </w:rPr>
    </w:lvl>
  </w:abstractNum>
  <w:abstractNum w:abstractNumId="23">
    <w:nsid w:val="6DFC24C9"/>
    <w:multiLevelType w:val="multilevel"/>
    <w:tmpl w:val="D3D8BFE8"/>
    <w:lvl w:ilvl="0">
      <w:start w:val="1"/>
      <w:numFmt w:val="decimal"/>
      <w:isLgl/>
      <w:lvlText w:val="%1."/>
      <w:lvlJc w:val="left"/>
      <w:pPr>
        <w:tabs>
          <w:tab w:val="num" w:pos="567"/>
        </w:tabs>
        <w:ind w:left="567" w:hanging="567"/>
      </w:pPr>
      <w:rPr>
        <w:rFonts w:ascii="Arial" w:hAnsi="Arial" w:cs="David" w:hint="default"/>
      </w:rPr>
    </w:lvl>
    <w:lvl w:ilvl="1">
      <w:start w:val="1"/>
      <w:numFmt w:val="decimal"/>
      <w:isLgl/>
      <w:lvlText w:val="%1.%2."/>
      <w:lvlJc w:val="left"/>
      <w:pPr>
        <w:tabs>
          <w:tab w:val="num" w:pos="1134"/>
        </w:tabs>
        <w:ind w:left="1134" w:hanging="567"/>
      </w:pPr>
      <w:rPr>
        <w:rFonts w:ascii="Arial" w:hAnsi="Arial" w:cs="David" w:hint="default"/>
      </w:rPr>
    </w:lvl>
    <w:lvl w:ilvl="2">
      <w:start w:val="1"/>
      <w:numFmt w:val="decimal"/>
      <w:isLgl/>
      <w:lvlText w:val="%1.%2.%3."/>
      <w:lvlJc w:val="left"/>
      <w:pPr>
        <w:tabs>
          <w:tab w:val="num" w:pos="1389"/>
        </w:tabs>
        <w:ind w:left="1389" w:hanging="255"/>
      </w:pPr>
      <w:rPr>
        <w:rFonts w:ascii="Arial" w:hAnsi="Arial" w:cs="David" w:hint="default"/>
      </w:rPr>
    </w:lvl>
    <w:lvl w:ilvl="3">
      <w:start w:val="1"/>
      <w:numFmt w:val="decimal"/>
      <w:isLgl/>
      <w:lvlText w:val="%1.%2.%3.%4."/>
      <w:lvlJc w:val="left"/>
      <w:pPr>
        <w:tabs>
          <w:tab w:val="num" w:pos="3294"/>
        </w:tabs>
        <w:ind w:left="3294" w:hanging="1548"/>
      </w:pPr>
      <w:rPr>
        <w:rFonts w:ascii="Arial" w:hAnsi="Arial" w:cs="David" w:hint="default"/>
      </w:rPr>
    </w:lvl>
    <w:lvl w:ilvl="4">
      <w:start w:val="1"/>
      <w:numFmt w:val="decimal"/>
      <w:lvlText w:val="(%5)"/>
      <w:lvlJc w:val="left"/>
      <w:pPr>
        <w:tabs>
          <w:tab w:val="num" w:pos="0"/>
        </w:tabs>
        <w:ind w:left="3600" w:hanging="720"/>
      </w:pPr>
      <w:rPr>
        <w:rFonts w:hAnsi="David" w:cs="David" w:hint="default"/>
      </w:rPr>
    </w:lvl>
    <w:lvl w:ilvl="5">
      <w:start w:val="1"/>
      <w:numFmt w:val="decimal"/>
      <w:lvlText w:val="(%5)%6."/>
      <w:lvlJc w:val="center"/>
      <w:pPr>
        <w:tabs>
          <w:tab w:val="num" w:pos="0"/>
        </w:tabs>
        <w:ind w:left="4320" w:hanging="720"/>
      </w:pPr>
      <w:rPr>
        <w:rFonts w:hAnsi="David" w:cs="David" w:hint="default"/>
      </w:rPr>
    </w:lvl>
    <w:lvl w:ilvl="6">
      <w:start w:val="1"/>
      <w:numFmt w:val="decimal"/>
      <w:lvlText w:val="(%5)%6.%7."/>
      <w:lvlJc w:val="center"/>
      <w:pPr>
        <w:tabs>
          <w:tab w:val="num" w:pos="0"/>
        </w:tabs>
        <w:ind w:left="5040" w:hanging="720"/>
      </w:pPr>
      <w:rPr>
        <w:rFonts w:hint="default"/>
      </w:rPr>
    </w:lvl>
    <w:lvl w:ilvl="7">
      <w:start w:val="1"/>
      <w:numFmt w:val="decimal"/>
      <w:lvlText w:val="(%5)%6.%7.%8."/>
      <w:lvlJc w:val="center"/>
      <w:pPr>
        <w:tabs>
          <w:tab w:val="num" w:pos="0"/>
        </w:tabs>
        <w:ind w:left="5760" w:hanging="720"/>
      </w:pPr>
      <w:rPr>
        <w:rFonts w:hint="default"/>
      </w:rPr>
    </w:lvl>
    <w:lvl w:ilvl="8">
      <w:start w:val="1"/>
      <w:numFmt w:val="decimal"/>
      <w:lvlText w:val="(%5)%6.%7.%8.%9."/>
      <w:lvlJc w:val="center"/>
      <w:pPr>
        <w:tabs>
          <w:tab w:val="num" w:pos="0"/>
        </w:tabs>
        <w:ind w:left="6480" w:hanging="720"/>
      </w:pPr>
      <w:rPr>
        <w:rFonts w:hint="default"/>
      </w:rPr>
    </w:lvl>
  </w:abstractNum>
  <w:abstractNum w:abstractNumId="24">
    <w:nsid w:val="6E0205D0"/>
    <w:multiLevelType w:val="multilevel"/>
    <w:tmpl w:val="DBD86CA6"/>
    <w:lvl w:ilvl="0">
      <w:start w:val="1"/>
      <w:numFmt w:val="decimal"/>
      <w:isLgl/>
      <w:lvlText w:val="%1."/>
      <w:lvlJc w:val="left"/>
      <w:pPr>
        <w:tabs>
          <w:tab w:val="num" w:pos="567"/>
        </w:tabs>
        <w:ind w:left="567" w:hanging="567"/>
      </w:pPr>
      <w:rPr>
        <w:rFonts w:cs="David" w:hint="cs"/>
      </w:rPr>
    </w:lvl>
    <w:lvl w:ilvl="1">
      <w:start w:val="1"/>
      <w:numFmt w:val="decimal"/>
      <w:isLgl/>
      <w:lvlText w:val="%1.%2."/>
      <w:lvlJc w:val="left"/>
      <w:pPr>
        <w:tabs>
          <w:tab w:val="num" w:pos="1134"/>
        </w:tabs>
        <w:ind w:left="1134" w:hanging="567"/>
      </w:pPr>
      <w:rPr>
        <w:rFonts w:cs="David" w:hint="cs"/>
      </w:rPr>
    </w:lvl>
    <w:lvl w:ilvl="2">
      <w:start w:val="1"/>
      <w:numFmt w:val="decimal"/>
      <w:isLgl/>
      <w:lvlText w:val="%1.%2.%3."/>
      <w:lvlJc w:val="left"/>
      <w:pPr>
        <w:tabs>
          <w:tab w:val="num" w:pos="822"/>
        </w:tabs>
        <w:ind w:left="1956" w:hanging="822"/>
      </w:pPr>
      <w:rPr>
        <w:rFonts w:cs="David" w:hint="cs"/>
      </w:rPr>
    </w:lvl>
    <w:lvl w:ilvl="3">
      <w:start w:val="1"/>
      <w:numFmt w:val="decimal"/>
      <w:isLgl/>
      <w:lvlText w:val="%1.%2.%3.%4."/>
      <w:lvlJc w:val="left"/>
      <w:pPr>
        <w:tabs>
          <w:tab w:val="num" w:pos="851"/>
        </w:tabs>
        <w:ind w:left="2807" w:hanging="851"/>
      </w:pPr>
      <w:rPr>
        <w:rFonts w:cs="David" w:hint="cs"/>
      </w:rPr>
    </w:lvl>
    <w:lvl w:ilvl="4">
      <w:start w:val="1"/>
      <w:numFmt w:val="decimal"/>
      <w:isLgl/>
      <w:lvlText w:val="%1.%2.%3.%4.%5"/>
      <w:lvlJc w:val="left"/>
      <w:pPr>
        <w:tabs>
          <w:tab w:val="num" w:pos="992"/>
        </w:tabs>
        <w:ind w:left="3799" w:hanging="992"/>
      </w:pPr>
      <w:rPr>
        <w:rFonts w:hAnsi="David" w:cs="David" w:hint="cs"/>
      </w:rPr>
    </w:lvl>
    <w:lvl w:ilvl="5">
      <w:start w:val="1"/>
      <w:numFmt w:val="none"/>
      <w:lvlText w:val=""/>
      <w:lvlJc w:val="center"/>
      <w:pPr>
        <w:tabs>
          <w:tab w:val="num" w:pos="0"/>
        </w:tabs>
        <w:ind w:left="0" w:firstLine="0"/>
      </w:pPr>
      <w:rPr>
        <w:rFonts w:hAnsi="David" w:cs="David" w:hint="cs"/>
      </w:rPr>
    </w:lvl>
    <w:lvl w:ilvl="6">
      <w:start w:val="1"/>
      <w:numFmt w:val="none"/>
      <w:lvlText w:val=""/>
      <w:lvlJc w:val="center"/>
      <w:pPr>
        <w:tabs>
          <w:tab w:val="num" w:pos="0"/>
        </w:tabs>
        <w:ind w:left="0" w:firstLine="0"/>
      </w:pPr>
      <w:rPr>
        <w:rFonts w:hint="default"/>
      </w:rPr>
    </w:lvl>
    <w:lvl w:ilvl="7">
      <w:start w:val="1"/>
      <w:numFmt w:val="none"/>
      <w:lvlText w:val=""/>
      <w:lvlJc w:val="center"/>
      <w:pPr>
        <w:tabs>
          <w:tab w:val="num" w:pos="0"/>
        </w:tabs>
        <w:ind w:left="0" w:firstLine="0"/>
      </w:pPr>
      <w:rPr>
        <w:rFonts w:hint="default"/>
      </w:rPr>
    </w:lvl>
    <w:lvl w:ilvl="8">
      <w:start w:val="1"/>
      <w:numFmt w:val="none"/>
      <w:lvlText w:val=""/>
      <w:lvlJc w:val="center"/>
      <w:pPr>
        <w:tabs>
          <w:tab w:val="num" w:pos="0"/>
        </w:tabs>
        <w:ind w:left="0" w:firstLine="0"/>
      </w:pPr>
      <w:rPr>
        <w:rFonts w:hint="default"/>
      </w:rPr>
    </w:lvl>
  </w:abstractNum>
  <w:abstractNum w:abstractNumId="25">
    <w:nsid w:val="6EDC2AB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27D69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3F37A87"/>
    <w:multiLevelType w:val="hybridMultilevel"/>
    <w:tmpl w:val="B9B61272"/>
    <w:lvl w:ilvl="0" w:tplc="BDA4C7CE">
      <w:start w:val="2"/>
      <w:numFmt w:val="hebrew1"/>
      <w:lvlText w:val="%1."/>
      <w:lvlJc w:val="left"/>
      <w:pPr>
        <w:tabs>
          <w:tab w:val="num" w:pos="1418"/>
        </w:tabs>
        <w:ind w:left="1418" w:right="1418" w:hanging="851"/>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26"/>
  </w:num>
  <w:num w:numId="3">
    <w:abstractNumId w:val="25"/>
  </w:num>
  <w:num w:numId="4">
    <w:abstractNumId w:val="23"/>
  </w:num>
  <w:num w:numId="5">
    <w:abstractNumId w:val="19"/>
  </w:num>
  <w:num w:numId="6">
    <w:abstractNumId w:val="12"/>
  </w:num>
  <w:num w:numId="7">
    <w:abstractNumId w:val="0"/>
  </w:num>
  <w:num w:numId="8">
    <w:abstractNumId w:val="6"/>
  </w:num>
  <w:num w:numId="9">
    <w:abstractNumId w:val="2"/>
  </w:num>
  <w:num w:numId="10">
    <w:abstractNumId w:val="3"/>
  </w:num>
  <w:num w:numId="11">
    <w:abstractNumId w:val="13"/>
  </w:num>
  <w:num w:numId="12">
    <w:abstractNumId w:val="21"/>
  </w:num>
  <w:num w:numId="13">
    <w:abstractNumId w:val="20"/>
  </w:num>
  <w:num w:numId="14">
    <w:abstractNumId w:val="17"/>
  </w:num>
  <w:num w:numId="15">
    <w:abstractNumId w:val="1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6"/>
  </w:num>
  <w:num w:numId="23">
    <w:abstractNumId w:val="22"/>
  </w:num>
  <w:num w:numId="24">
    <w:abstractNumId w:val="22"/>
    <w:lvlOverride w:ilvl="0">
      <w:startOverride w:val="1"/>
    </w:lvlOverride>
  </w:num>
  <w:num w:numId="25">
    <w:abstractNumId w:val="22"/>
    <w:lvlOverride w:ilvl="0">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4"/>
  </w:num>
  <w:num w:numId="31">
    <w:abstractNumId w:val="10"/>
  </w:num>
  <w:num w:numId="32">
    <w:abstractNumId w:val="1"/>
  </w:num>
  <w:num w:numId="33">
    <w:abstractNumId w:val="14"/>
  </w:num>
  <w:num w:numId="34">
    <w:abstractNumId w:val="8"/>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DD5"/>
    <w:rsid w:val="00003252"/>
    <w:rsid w:val="000303B3"/>
    <w:rsid w:val="000470D7"/>
    <w:rsid w:val="0005124A"/>
    <w:rsid w:val="000664BE"/>
    <w:rsid w:val="000B04E7"/>
    <w:rsid w:val="000B1255"/>
    <w:rsid w:val="000E4EBB"/>
    <w:rsid w:val="000E668C"/>
    <w:rsid w:val="001248C4"/>
    <w:rsid w:val="00125FCC"/>
    <w:rsid w:val="00141C3D"/>
    <w:rsid w:val="00160D88"/>
    <w:rsid w:val="00183478"/>
    <w:rsid w:val="001910CA"/>
    <w:rsid w:val="00194978"/>
    <w:rsid w:val="0019703D"/>
    <w:rsid w:val="001A2353"/>
    <w:rsid w:val="001C0C1A"/>
    <w:rsid w:val="001D6355"/>
    <w:rsid w:val="001F6A5D"/>
    <w:rsid w:val="00203122"/>
    <w:rsid w:val="0021713D"/>
    <w:rsid w:val="0025689B"/>
    <w:rsid w:val="002A7CF0"/>
    <w:rsid w:val="002B24F8"/>
    <w:rsid w:val="002D5A51"/>
    <w:rsid w:val="002E7A11"/>
    <w:rsid w:val="002F2DD5"/>
    <w:rsid w:val="0030005F"/>
    <w:rsid w:val="00316718"/>
    <w:rsid w:val="00320056"/>
    <w:rsid w:val="003431FE"/>
    <w:rsid w:val="00350D23"/>
    <w:rsid w:val="00360EFA"/>
    <w:rsid w:val="003644A1"/>
    <w:rsid w:val="00370F65"/>
    <w:rsid w:val="003816B7"/>
    <w:rsid w:val="0039268B"/>
    <w:rsid w:val="003A62AD"/>
    <w:rsid w:val="003D647B"/>
    <w:rsid w:val="003F3D83"/>
    <w:rsid w:val="003F3E40"/>
    <w:rsid w:val="004043CD"/>
    <w:rsid w:val="0040727B"/>
    <w:rsid w:val="004103EF"/>
    <w:rsid w:val="00436830"/>
    <w:rsid w:val="00441545"/>
    <w:rsid w:val="00443328"/>
    <w:rsid w:val="00453BEF"/>
    <w:rsid w:val="00454106"/>
    <w:rsid w:val="004564AE"/>
    <w:rsid w:val="00466182"/>
    <w:rsid w:val="004663E3"/>
    <w:rsid w:val="004873A0"/>
    <w:rsid w:val="00491256"/>
    <w:rsid w:val="004A4452"/>
    <w:rsid w:val="004A6453"/>
    <w:rsid w:val="004B28B3"/>
    <w:rsid w:val="004E4196"/>
    <w:rsid w:val="004F02F8"/>
    <w:rsid w:val="00500817"/>
    <w:rsid w:val="00502493"/>
    <w:rsid w:val="00530ABA"/>
    <w:rsid w:val="005310B1"/>
    <w:rsid w:val="00532EE6"/>
    <w:rsid w:val="00546DAB"/>
    <w:rsid w:val="00566943"/>
    <w:rsid w:val="00585594"/>
    <w:rsid w:val="00596073"/>
    <w:rsid w:val="005C2DED"/>
    <w:rsid w:val="005D5006"/>
    <w:rsid w:val="005F47B9"/>
    <w:rsid w:val="005F54A4"/>
    <w:rsid w:val="005F67AC"/>
    <w:rsid w:val="005F6A6E"/>
    <w:rsid w:val="00600E27"/>
    <w:rsid w:val="00600E81"/>
    <w:rsid w:val="00621454"/>
    <w:rsid w:val="006219E6"/>
    <w:rsid w:val="00627B7C"/>
    <w:rsid w:val="00635390"/>
    <w:rsid w:val="0064663E"/>
    <w:rsid w:val="0067497F"/>
    <w:rsid w:val="00677911"/>
    <w:rsid w:val="006902BF"/>
    <w:rsid w:val="006A13B5"/>
    <w:rsid w:val="006E5BC8"/>
    <w:rsid w:val="00705D45"/>
    <w:rsid w:val="0074113B"/>
    <w:rsid w:val="00750A0B"/>
    <w:rsid w:val="00757918"/>
    <w:rsid w:val="0076258F"/>
    <w:rsid w:val="00770643"/>
    <w:rsid w:val="00786D4C"/>
    <w:rsid w:val="007A5FF0"/>
    <w:rsid w:val="007A74B6"/>
    <w:rsid w:val="007B2F1B"/>
    <w:rsid w:val="007C6C9F"/>
    <w:rsid w:val="007C76A3"/>
    <w:rsid w:val="007F3555"/>
    <w:rsid w:val="00833A8E"/>
    <w:rsid w:val="00843E0B"/>
    <w:rsid w:val="0086043F"/>
    <w:rsid w:val="0089263B"/>
    <w:rsid w:val="00894BA6"/>
    <w:rsid w:val="008A2E08"/>
    <w:rsid w:val="008D3FB7"/>
    <w:rsid w:val="008E4665"/>
    <w:rsid w:val="008E7F5F"/>
    <w:rsid w:val="008F1859"/>
    <w:rsid w:val="00935678"/>
    <w:rsid w:val="0097793A"/>
    <w:rsid w:val="00977F2D"/>
    <w:rsid w:val="00985851"/>
    <w:rsid w:val="009A0CC0"/>
    <w:rsid w:val="009C0952"/>
    <w:rsid w:val="00A14270"/>
    <w:rsid w:val="00A1500B"/>
    <w:rsid w:val="00A475C6"/>
    <w:rsid w:val="00A52772"/>
    <w:rsid w:val="00A63D5F"/>
    <w:rsid w:val="00A71FE8"/>
    <w:rsid w:val="00A76763"/>
    <w:rsid w:val="00A86636"/>
    <w:rsid w:val="00A924F3"/>
    <w:rsid w:val="00A97C33"/>
    <w:rsid w:val="00AC6E67"/>
    <w:rsid w:val="00AE289F"/>
    <w:rsid w:val="00AF251B"/>
    <w:rsid w:val="00B069EE"/>
    <w:rsid w:val="00B110D7"/>
    <w:rsid w:val="00B1176C"/>
    <w:rsid w:val="00B200A5"/>
    <w:rsid w:val="00B55367"/>
    <w:rsid w:val="00B66692"/>
    <w:rsid w:val="00B6711D"/>
    <w:rsid w:val="00BC7C47"/>
    <w:rsid w:val="00BE0D31"/>
    <w:rsid w:val="00BE1134"/>
    <w:rsid w:val="00BE5732"/>
    <w:rsid w:val="00BF70A6"/>
    <w:rsid w:val="00C30866"/>
    <w:rsid w:val="00C405DD"/>
    <w:rsid w:val="00C44F3E"/>
    <w:rsid w:val="00C53DF7"/>
    <w:rsid w:val="00C661A3"/>
    <w:rsid w:val="00C66460"/>
    <w:rsid w:val="00C736AC"/>
    <w:rsid w:val="00C747A5"/>
    <w:rsid w:val="00C825C5"/>
    <w:rsid w:val="00CB1054"/>
    <w:rsid w:val="00CC2B31"/>
    <w:rsid w:val="00CD4CD8"/>
    <w:rsid w:val="00D011E2"/>
    <w:rsid w:val="00D13A32"/>
    <w:rsid w:val="00D405BA"/>
    <w:rsid w:val="00D6117A"/>
    <w:rsid w:val="00D709FF"/>
    <w:rsid w:val="00D72BED"/>
    <w:rsid w:val="00D91EE3"/>
    <w:rsid w:val="00DC0F83"/>
    <w:rsid w:val="00DC2412"/>
    <w:rsid w:val="00DD1BDE"/>
    <w:rsid w:val="00DD2773"/>
    <w:rsid w:val="00DD36D8"/>
    <w:rsid w:val="00DE1EC2"/>
    <w:rsid w:val="00DE3516"/>
    <w:rsid w:val="00DF0622"/>
    <w:rsid w:val="00DF08B6"/>
    <w:rsid w:val="00E020ED"/>
    <w:rsid w:val="00E11AFD"/>
    <w:rsid w:val="00E127F0"/>
    <w:rsid w:val="00E16B37"/>
    <w:rsid w:val="00E628BD"/>
    <w:rsid w:val="00E84076"/>
    <w:rsid w:val="00EA2AAF"/>
    <w:rsid w:val="00EA65E3"/>
    <w:rsid w:val="00EF6D2F"/>
    <w:rsid w:val="00EF7F55"/>
    <w:rsid w:val="00F11343"/>
    <w:rsid w:val="00F26760"/>
    <w:rsid w:val="00F26EE5"/>
    <w:rsid w:val="00F42D44"/>
    <w:rsid w:val="00F5729B"/>
    <w:rsid w:val="00F66409"/>
    <w:rsid w:val="00F720A4"/>
    <w:rsid w:val="00FA4743"/>
    <w:rsid w:val="00FF02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F3D83"/>
    <w:pPr>
      <w:bidi/>
      <w:spacing w:before="120" w:after="120" w:line="300" w:lineRule="exact"/>
      <w:jc w:val="both"/>
    </w:pPr>
    <w:rPr>
      <w:rFonts w:cs="David"/>
      <w:sz w:val="22"/>
      <w:szCs w:val="24"/>
    </w:rPr>
  </w:style>
  <w:style w:type="paragraph" w:styleId="1">
    <w:name w:val="heading 1"/>
    <w:aliases w:val="H2,1,Titre 1 ALD,H1,Level 1,Art One,h1"/>
    <w:basedOn w:val="a0"/>
    <w:qFormat/>
    <w:rsid w:val="00BE1134"/>
    <w:pPr>
      <w:numPr>
        <w:numId w:val="1"/>
      </w:numPr>
      <w:outlineLvl w:val="0"/>
    </w:pPr>
    <w:rPr>
      <w:kern w:val="32"/>
    </w:rPr>
  </w:style>
  <w:style w:type="paragraph" w:styleId="2">
    <w:name w:val="heading 2"/>
    <w:aliases w:val="כותרת 2 תו,h2,Titre 2 ALD"/>
    <w:basedOn w:val="a0"/>
    <w:qFormat/>
    <w:rsid w:val="00BE1134"/>
    <w:pPr>
      <w:numPr>
        <w:ilvl w:val="1"/>
        <w:numId w:val="1"/>
      </w:numPr>
      <w:outlineLvl w:val="1"/>
    </w:pPr>
  </w:style>
  <w:style w:type="paragraph" w:styleId="3">
    <w:name w:val="heading 3"/>
    <w:aliases w:val="H3,h3"/>
    <w:basedOn w:val="a0"/>
    <w:qFormat/>
    <w:rsid w:val="00E16B37"/>
    <w:pPr>
      <w:numPr>
        <w:ilvl w:val="2"/>
        <w:numId w:val="1"/>
      </w:numPr>
      <w:tabs>
        <w:tab w:val="clear" w:pos="822"/>
        <w:tab w:val="left" w:pos="1956"/>
      </w:tabs>
      <w:outlineLvl w:val="2"/>
    </w:pPr>
  </w:style>
  <w:style w:type="paragraph" w:styleId="4">
    <w:name w:val="heading 4"/>
    <w:aliases w:val="H4,h4"/>
    <w:basedOn w:val="a0"/>
    <w:qFormat/>
    <w:rsid w:val="00E16B37"/>
    <w:pPr>
      <w:numPr>
        <w:ilvl w:val="3"/>
        <w:numId w:val="1"/>
      </w:numPr>
      <w:tabs>
        <w:tab w:val="clear" w:pos="851"/>
        <w:tab w:val="left" w:pos="2804"/>
      </w:tabs>
      <w:outlineLvl w:val="3"/>
    </w:pPr>
  </w:style>
  <w:style w:type="paragraph" w:styleId="5">
    <w:name w:val="heading 5"/>
    <w:basedOn w:val="a0"/>
    <w:qFormat/>
    <w:rsid w:val="00E16B37"/>
    <w:pPr>
      <w:numPr>
        <w:ilvl w:val="4"/>
        <w:numId w:val="1"/>
      </w:numPr>
      <w:tabs>
        <w:tab w:val="clear" w:pos="992"/>
        <w:tab w:val="left" w:pos="3799"/>
      </w:tabs>
      <w:outlineLvl w:val="4"/>
    </w:pPr>
    <w:rPr>
      <w:sz w:val="24"/>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text1">
    <w:name w:val="text 1"/>
    <w:basedOn w:val="a0"/>
    <w:rsid w:val="00441545"/>
    <w:pPr>
      <w:ind w:left="567"/>
    </w:pPr>
  </w:style>
  <w:style w:type="paragraph" w:customStyle="1" w:styleId="text2">
    <w:name w:val="text 2"/>
    <w:basedOn w:val="a0"/>
    <w:rsid w:val="00441545"/>
    <w:pPr>
      <w:ind w:left="1134"/>
    </w:pPr>
  </w:style>
  <w:style w:type="character" w:styleId="a4">
    <w:name w:val="line number"/>
    <w:basedOn w:val="a1"/>
    <w:rsid w:val="0019703D"/>
  </w:style>
  <w:style w:type="paragraph" w:customStyle="1" w:styleId="text3">
    <w:name w:val="text 3"/>
    <w:basedOn w:val="a0"/>
    <w:rsid w:val="00441545"/>
    <w:pPr>
      <w:ind w:left="1956"/>
    </w:pPr>
  </w:style>
  <w:style w:type="paragraph" w:customStyle="1" w:styleId="text4">
    <w:name w:val="text 4"/>
    <w:basedOn w:val="a0"/>
    <w:rsid w:val="00441545"/>
    <w:pPr>
      <w:ind w:left="2807"/>
    </w:pPr>
  </w:style>
  <w:style w:type="paragraph" w:customStyle="1" w:styleId="text5">
    <w:name w:val="text 5"/>
    <w:basedOn w:val="a0"/>
    <w:rsid w:val="00441545"/>
    <w:pPr>
      <w:ind w:left="3799"/>
    </w:pPr>
  </w:style>
  <w:style w:type="paragraph" w:styleId="a5">
    <w:name w:val="Quote"/>
    <w:basedOn w:val="a0"/>
    <w:qFormat/>
    <w:rsid w:val="00C747A5"/>
    <w:pPr>
      <w:spacing w:line="280" w:lineRule="exact"/>
      <w:ind w:left="1701" w:right="851"/>
    </w:pPr>
  </w:style>
  <w:style w:type="table" w:styleId="a6">
    <w:name w:val="Table Grid"/>
    <w:basedOn w:val="a2"/>
    <w:rsid w:val="00B1176C"/>
    <w:pPr>
      <w:bidi/>
      <w:spacing w:before="120" w:after="120"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rsid w:val="00B110D7"/>
    <w:rPr>
      <w:rFonts w:cs="David"/>
      <w:sz w:val="22"/>
      <w:szCs w:val="24"/>
    </w:rPr>
  </w:style>
  <w:style w:type="paragraph" w:styleId="a8">
    <w:name w:val="header"/>
    <w:basedOn w:val="a0"/>
    <w:rsid w:val="00677911"/>
    <w:pPr>
      <w:spacing w:before="0" w:after="0" w:line="240" w:lineRule="auto"/>
      <w:jc w:val="center"/>
    </w:pPr>
  </w:style>
  <w:style w:type="paragraph" w:styleId="a9">
    <w:name w:val="footer"/>
    <w:basedOn w:val="a0"/>
    <w:rsid w:val="00160D88"/>
    <w:pPr>
      <w:tabs>
        <w:tab w:val="center" w:pos="4153"/>
        <w:tab w:val="right" w:pos="8306"/>
      </w:tabs>
      <w:spacing w:before="0" w:after="0" w:line="240" w:lineRule="auto"/>
    </w:pPr>
    <w:rPr>
      <w:sz w:val="16"/>
      <w:szCs w:val="18"/>
    </w:rPr>
  </w:style>
  <w:style w:type="character" w:styleId="aa">
    <w:name w:val="page number"/>
    <w:basedOn w:val="a1"/>
    <w:rsid w:val="00677911"/>
  </w:style>
  <w:style w:type="paragraph" w:customStyle="1" w:styleId="10">
    <w:name w:val="רשימה_1"/>
    <w:basedOn w:val="a0"/>
    <w:next w:val="a0"/>
    <w:rsid w:val="001248C4"/>
    <w:pPr>
      <w:numPr>
        <w:numId w:val="23"/>
      </w:numPr>
      <w:tabs>
        <w:tab w:val="left" w:pos="567"/>
      </w:tabs>
    </w:pPr>
    <w:rPr>
      <w:b/>
      <w:bCs/>
    </w:rPr>
  </w:style>
  <w:style w:type="paragraph" w:customStyle="1" w:styleId="a">
    <w:name w:val="רשימה_א"/>
    <w:basedOn w:val="a0"/>
    <w:rsid w:val="00621454"/>
    <w:pPr>
      <w:numPr>
        <w:numId w:val="22"/>
      </w:numPr>
    </w:pPr>
  </w:style>
  <w:style w:type="paragraph" w:styleId="ab">
    <w:name w:val="Balloon Text"/>
    <w:basedOn w:val="a0"/>
    <w:semiHidden/>
    <w:rsid w:val="00DE1EC2"/>
    <w:rPr>
      <w:rFonts w:ascii="Tahoma" w:hAnsi="Tahoma" w:cs="Tahoma"/>
      <w:sz w:val="16"/>
      <w:szCs w:val="16"/>
    </w:rPr>
  </w:style>
  <w:style w:type="paragraph" w:styleId="ac">
    <w:name w:val="Block Text"/>
    <w:basedOn w:val="a0"/>
    <w:rsid w:val="002A7CF0"/>
    <w:pPr>
      <w:tabs>
        <w:tab w:val="left" w:pos="284"/>
        <w:tab w:val="left" w:pos="567"/>
      </w:tabs>
      <w:autoSpaceDE w:val="0"/>
      <w:autoSpaceDN w:val="0"/>
      <w:spacing w:before="0" w:after="0" w:line="240" w:lineRule="auto"/>
      <w:ind w:right="288"/>
      <w:jc w:val="left"/>
    </w:pPr>
    <w:rPr>
      <w:b/>
      <w:bCs/>
      <w:sz w:val="20"/>
      <w:lang w:eastAsia="he-IL"/>
    </w:rPr>
  </w:style>
  <w:style w:type="paragraph" w:styleId="30">
    <w:name w:val="Body Text 3"/>
    <w:basedOn w:val="a0"/>
    <w:link w:val="31"/>
    <w:rsid w:val="00443328"/>
    <w:rPr>
      <w:sz w:val="16"/>
      <w:szCs w:val="16"/>
    </w:rPr>
  </w:style>
  <w:style w:type="character" w:customStyle="1" w:styleId="31">
    <w:name w:val="גוף טקסט 3 תו"/>
    <w:link w:val="30"/>
    <w:rsid w:val="00443328"/>
    <w:rPr>
      <w:rFonts w:cs="David"/>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F3D83"/>
    <w:pPr>
      <w:bidi/>
      <w:spacing w:before="120" w:after="120" w:line="300" w:lineRule="exact"/>
      <w:jc w:val="both"/>
    </w:pPr>
    <w:rPr>
      <w:rFonts w:cs="David"/>
      <w:sz w:val="22"/>
      <w:szCs w:val="24"/>
    </w:rPr>
  </w:style>
  <w:style w:type="paragraph" w:styleId="1">
    <w:name w:val="heading 1"/>
    <w:aliases w:val="H2,1,Titre 1 ALD,H1,Level 1,Art One,h1"/>
    <w:basedOn w:val="a0"/>
    <w:qFormat/>
    <w:rsid w:val="00BE1134"/>
    <w:pPr>
      <w:numPr>
        <w:numId w:val="1"/>
      </w:numPr>
      <w:outlineLvl w:val="0"/>
    </w:pPr>
    <w:rPr>
      <w:kern w:val="32"/>
    </w:rPr>
  </w:style>
  <w:style w:type="paragraph" w:styleId="2">
    <w:name w:val="heading 2"/>
    <w:aliases w:val="כותרת 2 תו,h2,Titre 2 ALD"/>
    <w:basedOn w:val="a0"/>
    <w:qFormat/>
    <w:rsid w:val="00BE1134"/>
    <w:pPr>
      <w:numPr>
        <w:ilvl w:val="1"/>
        <w:numId w:val="1"/>
      </w:numPr>
      <w:outlineLvl w:val="1"/>
    </w:pPr>
  </w:style>
  <w:style w:type="paragraph" w:styleId="3">
    <w:name w:val="heading 3"/>
    <w:aliases w:val="H3,h3"/>
    <w:basedOn w:val="a0"/>
    <w:qFormat/>
    <w:rsid w:val="00E16B37"/>
    <w:pPr>
      <w:numPr>
        <w:ilvl w:val="2"/>
        <w:numId w:val="1"/>
      </w:numPr>
      <w:tabs>
        <w:tab w:val="clear" w:pos="822"/>
        <w:tab w:val="left" w:pos="1956"/>
      </w:tabs>
      <w:outlineLvl w:val="2"/>
    </w:pPr>
  </w:style>
  <w:style w:type="paragraph" w:styleId="4">
    <w:name w:val="heading 4"/>
    <w:aliases w:val="H4,h4"/>
    <w:basedOn w:val="a0"/>
    <w:qFormat/>
    <w:rsid w:val="00E16B37"/>
    <w:pPr>
      <w:numPr>
        <w:ilvl w:val="3"/>
        <w:numId w:val="1"/>
      </w:numPr>
      <w:tabs>
        <w:tab w:val="clear" w:pos="851"/>
        <w:tab w:val="left" w:pos="2804"/>
      </w:tabs>
      <w:outlineLvl w:val="3"/>
    </w:pPr>
  </w:style>
  <w:style w:type="paragraph" w:styleId="5">
    <w:name w:val="heading 5"/>
    <w:basedOn w:val="a0"/>
    <w:qFormat/>
    <w:rsid w:val="00E16B37"/>
    <w:pPr>
      <w:numPr>
        <w:ilvl w:val="4"/>
        <w:numId w:val="1"/>
      </w:numPr>
      <w:tabs>
        <w:tab w:val="clear" w:pos="992"/>
        <w:tab w:val="left" w:pos="3799"/>
      </w:tabs>
      <w:outlineLvl w:val="4"/>
    </w:pPr>
    <w:rPr>
      <w:sz w:val="24"/>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text1">
    <w:name w:val="text 1"/>
    <w:basedOn w:val="a0"/>
    <w:rsid w:val="00441545"/>
    <w:pPr>
      <w:ind w:left="567"/>
    </w:pPr>
  </w:style>
  <w:style w:type="paragraph" w:customStyle="1" w:styleId="text2">
    <w:name w:val="text 2"/>
    <w:basedOn w:val="a0"/>
    <w:rsid w:val="00441545"/>
    <w:pPr>
      <w:ind w:left="1134"/>
    </w:pPr>
  </w:style>
  <w:style w:type="character" w:styleId="a4">
    <w:name w:val="line number"/>
    <w:basedOn w:val="a1"/>
    <w:rsid w:val="0019703D"/>
  </w:style>
  <w:style w:type="paragraph" w:customStyle="1" w:styleId="text3">
    <w:name w:val="text 3"/>
    <w:basedOn w:val="a0"/>
    <w:rsid w:val="00441545"/>
    <w:pPr>
      <w:ind w:left="1956"/>
    </w:pPr>
  </w:style>
  <w:style w:type="paragraph" w:customStyle="1" w:styleId="text4">
    <w:name w:val="text 4"/>
    <w:basedOn w:val="a0"/>
    <w:rsid w:val="00441545"/>
    <w:pPr>
      <w:ind w:left="2807"/>
    </w:pPr>
  </w:style>
  <w:style w:type="paragraph" w:customStyle="1" w:styleId="text5">
    <w:name w:val="text 5"/>
    <w:basedOn w:val="a0"/>
    <w:rsid w:val="00441545"/>
    <w:pPr>
      <w:ind w:left="3799"/>
    </w:pPr>
  </w:style>
  <w:style w:type="paragraph" w:styleId="a5">
    <w:name w:val="Quote"/>
    <w:basedOn w:val="a0"/>
    <w:qFormat/>
    <w:rsid w:val="00C747A5"/>
    <w:pPr>
      <w:spacing w:line="280" w:lineRule="exact"/>
      <w:ind w:left="1701" w:right="851"/>
    </w:pPr>
  </w:style>
  <w:style w:type="table" w:styleId="a6">
    <w:name w:val="Table Grid"/>
    <w:basedOn w:val="a2"/>
    <w:rsid w:val="00B1176C"/>
    <w:pPr>
      <w:bidi/>
      <w:spacing w:before="120" w:after="120"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rsid w:val="00B110D7"/>
    <w:rPr>
      <w:rFonts w:cs="David"/>
      <w:sz w:val="22"/>
      <w:szCs w:val="24"/>
    </w:rPr>
  </w:style>
  <w:style w:type="paragraph" w:styleId="a8">
    <w:name w:val="header"/>
    <w:basedOn w:val="a0"/>
    <w:rsid w:val="00677911"/>
    <w:pPr>
      <w:spacing w:before="0" w:after="0" w:line="240" w:lineRule="auto"/>
      <w:jc w:val="center"/>
    </w:pPr>
  </w:style>
  <w:style w:type="paragraph" w:styleId="a9">
    <w:name w:val="footer"/>
    <w:basedOn w:val="a0"/>
    <w:rsid w:val="00160D88"/>
    <w:pPr>
      <w:tabs>
        <w:tab w:val="center" w:pos="4153"/>
        <w:tab w:val="right" w:pos="8306"/>
      </w:tabs>
      <w:spacing w:before="0" w:after="0" w:line="240" w:lineRule="auto"/>
    </w:pPr>
    <w:rPr>
      <w:sz w:val="16"/>
      <w:szCs w:val="18"/>
    </w:rPr>
  </w:style>
  <w:style w:type="character" w:styleId="aa">
    <w:name w:val="page number"/>
    <w:basedOn w:val="a1"/>
    <w:rsid w:val="00677911"/>
  </w:style>
  <w:style w:type="paragraph" w:customStyle="1" w:styleId="10">
    <w:name w:val="רשימה_1"/>
    <w:basedOn w:val="a0"/>
    <w:next w:val="a0"/>
    <w:rsid w:val="001248C4"/>
    <w:pPr>
      <w:numPr>
        <w:numId w:val="23"/>
      </w:numPr>
      <w:tabs>
        <w:tab w:val="left" w:pos="567"/>
      </w:tabs>
    </w:pPr>
    <w:rPr>
      <w:b/>
      <w:bCs/>
    </w:rPr>
  </w:style>
  <w:style w:type="paragraph" w:customStyle="1" w:styleId="a">
    <w:name w:val="רשימה_א"/>
    <w:basedOn w:val="a0"/>
    <w:rsid w:val="00621454"/>
    <w:pPr>
      <w:numPr>
        <w:numId w:val="22"/>
      </w:numPr>
    </w:pPr>
  </w:style>
  <w:style w:type="paragraph" w:styleId="ab">
    <w:name w:val="Balloon Text"/>
    <w:basedOn w:val="a0"/>
    <w:semiHidden/>
    <w:rsid w:val="00DE1EC2"/>
    <w:rPr>
      <w:rFonts w:ascii="Tahoma" w:hAnsi="Tahoma" w:cs="Tahoma"/>
      <w:sz w:val="16"/>
      <w:szCs w:val="16"/>
    </w:rPr>
  </w:style>
  <w:style w:type="paragraph" w:styleId="ac">
    <w:name w:val="Block Text"/>
    <w:basedOn w:val="a0"/>
    <w:rsid w:val="002A7CF0"/>
    <w:pPr>
      <w:tabs>
        <w:tab w:val="left" w:pos="284"/>
        <w:tab w:val="left" w:pos="567"/>
      </w:tabs>
      <w:autoSpaceDE w:val="0"/>
      <w:autoSpaceDN w:val="0"/>
      <w:spacing w:before="0" w:after="0" w:line="240" w:lineRule="auto"/>
      <w:ind w:right="288"/>
      <w:jc w:val="left"/>
    </w:pPr>
    <w:rPr>
      <w:b/>
      <w:bCs/>
      <w:sz w:val="20"/>
      <w:lang w:eastAsia="he-IL"/>
    </w:rPr>
  </w:style>
  <w:style w:type="paragraph" w:styleId="30">
    <w:name w:val="Body Text 3"/>
    <w:basedOn w:val="a0"/>
    <w:link w:val="31"/>
    <w:rsid w:val="00443328"/>
    <w:rPr>
      <w:sz w:val="16"/>
      <w:szCs w:val="16"/>
    </w:rPr>
  </w:style>
  <w:style w:type="character" w:customStyle="1" w:styleId="31">
    <w:name w:val="גוף טקסט 3 תו"/>
    <w:link w:val="30"/>
    <w:rsid w:val="00443328"/>
    <w:rPr>
      <w:rFonts w:cs="David"/>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42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F:\Word2000\&#1491;&#1507;%20&#1512;&#1497;&#1511;.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mtDocumentsCT" ma:contentTypeID="0x010100C568DB52D9D0A14D9B2FDCC96666E9F2007948130EC3DB064584E219954237AF39050108010038E436025776714BB060DB26E4C71BD8" ma:contentTypeVersion="84" ma:contentTypeDescription="" ma:contentTypeScope="" ma:versionID="e2e8a0f023205fcadae131763a22c4fd">
  <xsd:schema xmlns:xsd="http://www.w3.org/2001/XMLSchema" xmlns:xs="http://www.w3.org/2001/XMLSchema" xmlns:p="http://schemas.microsoft.com/office/2006/metadata/properties" xmlns:ns1="http://schemas.microsoft.com/sharepoint/v3" xmlns:ns2="605e85f2-268e-450d-9afb-d305d42b267e" xmlns:ns3="http://schemas.microsoft.com/sharepoint/v4" xmlns:ns4="66d4f5a1-0dd0-43d9-9f6c-c5ab407d47a8" targetNamespace="http://schemas.microsoft.com/office/2006/metadata/properties" ma:root="true" ma:fieldsID="1aa5e1d7622155837454eaf48ccf377c" ns1:_="" ns2:_="" ns3:_="" ns4:_="">
    <xsd:import namespace="http://schemas.microsoft.com/sharepoint/v3"/>
    <xsd:import namespace="605e85f2-268e-450d-9afb-d305d42b267e"/>
    <xsd:import namespace="http://schemas.microsoft.com/sharepoint/v4"/>
    <xsd:import namespace="66d4f5a1-0dd0-43d9-9f6c-c5ab407d47a8"/>
    <xsd:element name="properties">
      <xsd:complexType>
        <xsd:sequence>
          <xsd:element name="documentManagement">
            <xsd:complexType>
              <xsd:all>
                <xsd:element ref="ns2:GovXMainTitle" minOccurs="0"/>
                <xsd:element ref="ns2:GovXDescription" minOccurs="0"/>
                <xsd:element ref="ns2:GovXDescriptionImg" minOccurs="0"/>
                <xsd:element ref="ns2:GovXContentSection"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RollupImage" minOccurs="0"/>
                <xsd:element ref="ns1:Audience" minOccurs="0"/>
                <xsd:element ref="ns2:GovXEventDate" minOccurs="0"/>
                <xsd:element ref="ns2:GovXRobotsFollow" minOccurs="0"/>
                <xsd:element ref="ns2:GovXRobotsIndex" minOccurs="0"/>
                <xsd:element ref="ns2:GovXLanguage" minOccurs="0"/>
                <xsd:element ref="ns2:NewStatus" minOccurs="0"/>
                <xsd:element ref="ns2:MMDSubjectsTaxHTField0" minOccurs="0"/>
                <xsd:element ref="ns2:MMDAudienceTaxHTField0" minOccurs="0"/>
                <xsd:element ref="ns1:PublishingPageLayout" minOccurs="0"/>
                <xsd:element ref="ns1:PublishingVariationGroupID" minOccurs="0"/>
                <xsd:element ref="ns1:PublishingVariationRelationshipLinkFieldID" minOccurs="0"/>
                <xsd:element ref="ns2:TaxCatchAll" minOccurs="0"/>
                <xsd:element ref="ns2:TaxCatchAllLabel" minOccurs="0"/>
                <xsd:element ref="ns2:hd629a283e1e41e7b148932bae66dfc5" minOccurs="0"/>
                <xsd:element ref="ns2:MMDTypesTaxHTField0" minOccurs="0"/>
                <xsd:element ref="ns3:IconOverlay" minOccurs="0"/>
                <xsd:element ref="ns1:URL" minOccurs="0"/>
                <xsd:element ref="ns2:MMDUnitsNameTaxHTField0" minOccurs="0"/>
                <xsd:element ref="ns2:RelatedUnits" minOccurs="0"/>
                <xsd:element ref="ns4:Hamadan" minOccurs="0"/>
                <xsd:element ref="ns4:StepMadaan" minOccurs="0"/>
                <xsd:element ref="ns4:RelevantProcedure" minOccurs="0"/>
                <xsd:element ref="ns2:HiddenURL" minOccurs="0"/>
                <xsd:element ref="ns4:MaslolimMerkazHashkaot" minOccurs="0"/>
                <xsd:element ref="ns2:MMDKeyword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מתזמן תאריך התחלה" ma:hidden="true" ma:internalName="PublishingStartDate" ma:readOnly="false">
      <xsd:simpleType>
        <xsd:restriction base="dms:Unknown"/>
      </xsd:simpleType>
    </xsd:element>
    <xsd:element name="PublishingExpirationDate" ma:index="11" nillable="true" ma:displayName="מתזמן תאריך סיום" ma:hidden="true" ma:internalName="PublishingExpirationDate" ma:readOnly="false">
      <xsd:simpleType>
        <xsd:restriction base="dms:Unknown"/>
      </xsd:simpleType>
    </xsd:element>
    <xsd:element name="PublishingContact" ma:index="12" nillable="true" ma:displayName="איש קשר"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3" nillable="true" ma:displayName="כתובת הדואר האלקטרוני של איש הקשר" ma:hidden="true" ma:internalName="PublishingContactEmail" ma:readOnly="false">
      <xsd:simpleType>
        <xsd:restriction base="dms:Text">
          <xsd:maxLength value="255"/>
        </xsd:restriction>
      </xsd:simpleType>
    </xsd:element>
    <xsd:element name="PublishingContactName" ma:index="14" nillable="true" ma:displayName="שם איש קשר" ma:hidden="true" ma:internalName="PublishingContactName" ma:readOnly="false">
      <xsd:simpleType>
        <xsd:restriction base="dms:Text">
          <xsd:maxLength value="255"/>
        </xsd:restriction>
      </xsd:simpleType>
    </xsd:element>
    <xsd:element name="PublishingContactPicture" ma:index="15" nillable="true" ma:displayName="תמונת איש הקשר" ma:format="Image" ma:hidden="true" ma:internalName="PublishingContactPictu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6" nillable="true" ma:displayName="תמונת סיכום" ma:hidden="true" ma:internalName="PublishingRollupImage" ma:readOnly="false">
      <xsd:simpleType>
        <xsd:restriction base="dms:Unknown"/>
      </xsd:simpleType>
    </xsd:element>
    <xsd:element name="Audience" ma:index="17" nillable="true" ma:displayName="קהלי יעד" ma:description="" ma:hidden="true" ma:internalName="Audience" ma:readOnly="false">
      <xsd:simpleType>
        <xsd:restriction base="dms:Unknown"/>
      </xsd:simpleType>
    </xsd:element>
    <xsd:element name="PublishingPageLayout" ma:index="27" nillable="true" ma:displayName="פריסת דף"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28" nillable="true" ma:displayName="מזהה קבוצת וריאציות" ma:hidden="true" ma:internalName="PublishingVariationGroupID">
      <xsd:simpleType>
        <xsd:restriction base="dms:Text">
          <xsd:maxLength value="255"/>
        </xsd:restriction>
      </xsd:simpleType>
    </xsd:element>
    <xsd:element name="PublishingVariationRelationshipLinkFieldID" ma:index="29" nillable="true" ma:displayName="קישור יחסי גומלין של וריאציות"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URL" ma:index="39" nillable="true" ma:displayName="כתובת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5e85f2-268e-450d-9afb-d305d42b267e" elementFormDefault="qualified">
    <xsd:import namespace="http://schemas.microsoft.com/office/2006/documentManagement/types"/>
    <xsd:import namespace="http://schemas.microsoft.com/office/infopath/2007/PartnerControls"/>
    <xsd:element name="GovXMainTitle" ma:index="2" nillable="true" ma:displayName="שם השירות" ma:internalName="GovXMainTitle">
      <xsd:simpleType>
        <xsd:restriction base="dms:Text">
          <xsd:maxLength value="255"/>
        </xsd:restriction>
      </xsd:simpleType>
    </xsd:element>
    <xsd:element name="GovXDescription" ma:index="3" nillable="true" ma:displayName="GovXDescription" ma:internalName="GovXDescription">
      <xsd:simpleType>
        <xsd:restriction base="dms:Note">
          <xsd:maxLength value="255"/>
        </xsd:restriction>
      </xsd:simpleType>
    </xsd:element>
    <xsd:element name="GovXDescriptionImg" ma:index="7" nillable="true" ma:displayName="GovXDescriptionImg" ma:internalName="GovXDescriptionImg">
      <xsd:simpleType>
        <xsd:restriction base="dms:Unknown"/>
      </xsd:simpleType>
    </xsd:element>
    <xsd:element name="GovXContentSection" ma:index="8" nillable="true" ma:displayName="תקציר הדף" ma:hidden="true" ma:internalName="GovXContentSection" ma:readOnly="false">
      <xsd:simpleType>
        <xsd:restriction base="dms:Unknown"/>
      </xsd:simpleType>
    </xsd:element>
    <xsd:element name="GovXEventDate" ma:index="18" nillable="true" ma:displayName="GovXEventDate" ma:format="DateTime" ma:hidden="true" ma:internalName="GovXEventDate" ma:readOnly="false">
      <xsd:simpleType>
        <xsd:restriction base="dms:DateTime"/>
      </xsd:simpleType>
    </xsd:element>
    <xsd:element name="GovXRobotsFollow" ma:index="19" nillable="true" ma:displayName="GovXRobotsFollow" ma:default="1" ma:internalName="GovXRobotsFollow">
      <xsd:simpleType>
        <xsd:restriction base="dms:Boolean"/>
      </xsd:simpleType>
    </xsd:element>
    <xsd:element name="GovXRobotsIndex" ma:index="20" nillable="true" ma:displayName="GovXRobotsIndex" ma:default="1" ma:internalName="GovXRobotsIndex">
      <xsd:simpleType>
        <xsd:restriction base="dms:Boolean"/>
      </xsd:simpleType>
    </xsd:element>
    <xsd:element name="GovXLanguage" ma:index="21" nillable="true" ma:displayName="GovXLanguage" ma:internalName="GovXLanguage">
      <xsd:simpleType>
        <xsd:restriction base="dms:Unknown"/>
      </xsd:simpleType>
    </xsd:element>
    <xsd:element name="NewStatus" ma:index="22" nillable="true" ma:displayName="NewStatus" ma:hidden="true" ma:internalName="NewStatus" ma:readOnly="false">
      <xsd:simpleType>
        <xsd:restriction base="dms:Text"/>
      </xsd:simpleType>
    </xsd:element>
    <xsd:element name="MMDSubjectsTaxHTField0" ma:index="24" nillable="true" ma:taxonomy="true" ma:internalName="MMDSubjectsTaxHTField0" ma:taxonomyFieldName="MMDSubjects" ma:displayName="נושאים" ma:readOnly="false" ma:default="" ma:fieldId="{d4be236a-0356-4000-8c21-7c99900f1b40}" ma:taxonomyMulti="true" ma:sspId="2d5cfe0b-92d6-45e7-9728-978dd18bac77" ma:termSetId="a239ac66-6e19-4894-9a6d-0b635cdc56b4" ma:anchorId="3d199f33-0334-4fb9-a28c-1825654b603d" ma:open="false" ma:isKeyword="false">
      <xsd:complexType>
        <xsd:sequence>
          <xsd:element ref="pc:Terms" minOccurs="0" maxOccurs="1"/>
        </xsd:sequence>
      </xsd:complexType>
    </xsd:element>
    <xsd:element name="MMDAudienceTaxHTField0" ma:index="26" nillable="true" ma:taxonomy="true" ma:internalName="MMDAudienceTaxHTField0" ma:taxonomyFieldName="MMDAudience" ma:displayName="MMDAudience" ma:default="" ma:fieldId="{3c15929f-8c37-40c6-8d45-39d2a27c8ebd}" ma:taxonomyMulti="true" ma:sspId="2d5cfe0b-92d6-45e7-9728-978dd18bac77" ma:termSetId="a239ac66-6e19-4894-9a6d-0b635cdc56b4" ma:anchorId="293e6317-d625-4045-86b8-b7c79c02edb4" ma:open="false" ma:isKeyword="false">
      <xsd:complexType>
        <xsd:sequence>
          <xsd:element ref="pc:Terms" minOccurs="0" maxOccurs="1"/>
        </xsd:sequence>
      </xsd:complexType>
    </xsd:element>
    <xsd:element name="TaxCatchAll" ma:index="34" nillable="true" ma:displayName="עמודת 'תפוס הכל' של טקסונומיה" ma:hidden="true" ma:list="{4ea5708e-0740-470e-a7ce-b06ee08034f5}" ma:internalName="TaxCatchAll" ma:showField="CatchAllData"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עמודת 'תפוס הכל' של טקסונומיה1" ma:hidden="true" ma:list="{4ea5708e-0740-470e-a7ce-b06ee08034f5}" ma:internalName="TaxCatchAllLabel" ma:readOnly="true" ma:showField="CatchAllDataLabel"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hd629a283e1e41e7b148932bae66dfc5" ma:index="36" nillable="true" ma:taxonomy="true" ma:internalName="hd629a283e1e41e7b148932bae66dfc5" ma:taxonomyFieldName="MMDRelatedUnits" ma:displayName="יחידות קשורות" ma:default="" ma:fieldId="{1d629a28-3e1e-41e7-b148-932bae66dfc5}" ma:taxonomyMulti="true" ma:sspId="2d5cfe0b-92d6-45e7-9728-978dd18bac77" ma:termSetId="a239ac66-6e19-4894-9a6d-0b635cdc56b4" ma:anchorId="3bedd0f0-7648-42b6-8482-dc552c7f0340" ma:open="false" ma:isKeyword="false">
      <xsd:complexType>
        <xsd:sequence>
          <xsd:element ref="pc:Terms" minOccurs="0" maxOccurs="1"/>
        </xsd:sequence>
      </xsd:complexType>
    </xsd:element>
    <xsd:element name="MMDTypesTaxHTField0" ma:index="37" nillable="true" ma:taxonomy="true" ma:internalName="MMDTypesTaxHTField0" ma:taxonomyFieldName="MMDTypes" ma:displayName="סוג מסמך" ma:default="" ma:fieldId="{fa0486b9-0a56-4dae-8d9d-1d0e3ed62ab8}" ma:sspId="2d5cfe0b-92d6-45e7-9728-978dd18bac77" ma:termSetId="a239ac66-6e19-4894-9a6d-0b635cdc56b4" ma:anchorId="b004abf7-d52f-4e04-bc60-f14f3738b736" ma:open="false" ma:isKeyword="false">
      <xsd:complexType>
        <xsd:sequence>
          <xsd:element ref="pc:Terms" minOccurs="0" maxOccurs="1"/>
        </xsd:sequence>
      </xsd:complexType>
    </xsd:element>
    <xsd:element name="MMDUnitsNameTaxHTField0" ma:index="41" nillable="true" ma:taxonomy="true" ma:internalName="MMDUnitsNameTaxHTField0" ma:taxonomyFieldName="MMDUnitsName" ma:displayName="MMDUnitsName" ma:readOnly="false" ma:default="" ma:fieldId="{650b01ae-ebd3-442b-8817-15405c5daf08}" ma:sspId="2d5cfe0b-92d6-45e7-9728-978dd18bac77" ma:termSetId="a239ac66-6e19-4894-9a6d-0b635cdc56b4" ma:anchorId="3bedd0f0-7648-42b6-8482-dc552c7f0340" ma:open="false" ma:isKeyword="false">
      <xsd:complexType>
        <xsd:sequence>
          <xsd:element ref="pc:Terms" minOccurs="0" maxOccurs="1"/>
        </xsd:sequence>
      </xsd:complexType>
    </xsd:element>
    <xsd:element name="RelatedUnits" ma:index="42" nillable="true" ma:displayName="RelatedUnits" ma:hidden="true" ma:internalName="RelatedUnits" ma:readOnly="false">
      <xsd:simpleType>
        <xsd:restriction base="dms:Unknown"/>
      </xsd:simpleType>
    </xsd:element>
    <xsd:element name="HiddenURL" ma:index="46" nillable="true" ma:displayName="HiddenURL" ma:format="Hyperlink" ma:internalName="HiddenURL">
      <xsd:complexType>
        <xsd:complexContent>
          <xsd:extension base="dms:URL">
            <xsd:sequence>
              <xsd:element name="Url" type="dms:ValidUrl" minOccurs="0" nillable="true"/>
              <xsd:element name="Description" type="xsd:string" nillable="true"/>
            </xsd:sequence>
          </xsd:extension>
        </xsd:complexContent>
      </xsd:complexType>
    </xsd:element>
    <xsd:element name="MMDKeywordsTaxHTField0" ma:index="49" nillable="true" ma:taxonomy="true" ma:internalName="MMDKeywordsTaxHTField0" ma:taxonomyFieldName="MMDKeywords" ma:displayName="MMDKeywords" ma:default="" ma:fieldId="{14078ffa-c3ef-405c-99c7-77c66477e901}" ma:taxonomyMulti="true" ma:sspId="2d5cfe0b-92d6-45e7-9728-978dd18bac77" ma:termSetId="a239ac66-6e19-4894-9a6d-0b635cdc56b4" ma:anchorId="b97634dc-aac3-4b49-82c1-8f6ffe388c6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d4f5a1-0dd0-43d9-9f6c-c5ab407d47a8" elementFormDefault="qualified">
    <xsd:import namespace="http://schemas.microsoft.com/office/2006/documentManagement/types"/>
    <xsd:import namespace="http://schemas.microsoft.com/office/infopath/2007/PartnerControls"/>
    <xsd:element name="Hamadan" ma:index="43" nillable="true" ma:displayName="תכנית" ma:format="Dropdown" ma:internalName="Hamadan">
      <xsd:simpleType>
        <xsd:restriction base="dms:Choice">
          <xsd:enumeration value="קרן המופ"/>
          <xsd:enumeration value="החממות הטכנולוגיות"/>
          <xsd:enumeration value="מסלולי מגנ&quot;ט"/>
          <xsd:enumeration value="מסלולים בינלאומיים"/>
          <xsd:enumeration value="תנופה"/>
          <xsd:enumeration value="מיסוי והשקעות"/>
          <xsd:enumeration value="קרן תמורה"/>
          <xsd:enumeration value="ויזות חדשנות"/>
        </xsd:restriction>
      </xsd:simpleType>
    </xsd:element>
    <xsd:element name="StepMadaan" ma:index="44" nillable="true" ma:displayName="שלב בתהליך" ma:format="Dropdown" ma:internalName="StepMadaan">
      <xsd:simpleType>
        <xsd:restriction base="dms:Choice">
          <xsd:enumeration value="אישור"/>
          <xsd:enumeration value="בדיקה"/>
          <xsd:enumeration value="בקשה"/>
          <xsd:enumeration value="סגירה"/>
          <xsd:enumeration value="תמלוגים"/>
          <xsd:enumeration value="ביצוע"/>
          <xsd:enumeration value="מיסוי והשקעות"/>
          <xsd:enumeration value="ערעור"/>
          <xsd:enumeration value="בנק"/>
        </xsd:restriction>
      </xsd:simpleType>
    </xsd:element>
    <xsd:element name="RelevantProcedure" ma:index="45" nillable="true" ma:displayName="RelevantProcedure" ma:description="נוהל קשור" ma:internalName="RelevantProcedure">
      <xsd:simpleType>
        <xsd:restriction base="dms:Unknown"/>
      </xsd:simpleType>
    </xsd:element>
    <xsd:element name="MaslolimMerkazHashkaot" ma:index="47" nillable="true" ma:displayName="מסלולים" ma:description="לכאו יש להזין שמות מסלולים של מרכז ההשקעות" ma:format="Dropdown" ma:internalName="MaslolimMerkazHashkaot">
      <xsd:simpleType>
        <xsd:restriction base="dms:Choice">
          <xsd:enumeration value="מסלול מענקים"/>
          <xsd:enumeration value="מסלולי תעסוקה"/>
          <xsd:enumeration value="מסלולי כלכלה ירוקה"/>
          <xsd:enumeration value="השכרה למגורים"/>
          <xsd:enumeration value="מסלולים מיוחדים"/>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Contact xmlns="http://schemas.microsoft.com/sharepoint/v3">
      <UserInfo>
        <DisplayName/>
        <AccountId xsi:nil="true"/>
        <AccountType/>
      </UserInfo>
    </PublishingContact>
    <Hamadan xmlns="66d4f5a1-0dd0-43d9-9f6c-c5ab407d47a8" xsi:nil="true"/>
    <PublishingRollupImage xmlns="http://schemas.microsoft.com/sharepoint/v3" xsi:nil="true"/>
    <GovXRobotsFollow xmlns="605e85f2-268e-450d-9afb-d305d42b267e">true</GovXRobotsFollow>
    <GovXEventDate xmlns="605e85f2-268e-450d-9afb-d305d42b267e" xsi:nil="true"/>
    <URL xmlns="http://schemas.microsoft.com/sharepoint/v3">
      <Url xsi:nil="true"/>
      <Description xsi:nil="true"/>
    </URL>
    <MMDTypesTaxHTField0 xmlns="605e85f2-268e-450d-9afb-d305d42b267e">
      <Terms xmlns="http://schemas.microsoft.com/office/infopath/2007/PartnerControls">
        <TermInfo xmlns="http://schemas.microsoft.com/office/infopath/2007/PartnerControls">
          <TermName xmlns="http://schemas.microsoft.com/office/infopath/2007/PartnerControls">טופס פיזי</TermName>
          <TermId xmlns="http://schemas.microsoft.com/office/infopath/2007/PartnerControls">7ca24818-2b6d-4f44-918e-2e7db6c243f2</TermId>
        </TermInfo>
      </Terms>
    </MMDTypesTaxHTField0>
    <NewStatus xmlns="605e85f2-268e-450d-9afb-d305d42b267e" xsi:nil="true"/>
    <PublishingContactEmail xmlns="http://schemas.microsoft.com/sharepoint/v3" xsi:nil="true"/>
    <MMDSubjectsTaxHTField0 xmlns="605e85f2-268e-450d-9afb-d305d42b267e">
      <Terms xmlns="http://schemas.microsoft.com/office/infopath/2007/PartnerControls">
        <TermInfo xmlns="http://schemas.microsoft.com/office/infopath/2007/PartnerControls">
          <TermName xmlns="http://schemas.microsoft.com/office/infopath/2007/PartnerControls">מחקר ופיתוח</TermName>
          <TermId xmlns="http://schemas.microsoft.com/office/infopath/2007/PartnerControls">3e648f8a-743e-4cc0-a40a-3063a19707eb</TermId>
        </TermInfo>
      </Terms>
    </MMDSubjectsTaxHTField0>
    <GovXLanguage xmlns="605e85f2-268e-450d-9afb-d305d42b267e">heIL</GovXLanguage>
    <PublishingStartDate xmlns="http://schemas.microsoft.com/sharepoint/v3" xsi:nil="true"/>
    <RelevantProcedure xmlns="66d4f5a1-0dd0-43d9-9f6c-c5ab407d47a8">מכינת מו"פ - נוהל כללי</RelevantProcedure>
    <GovXMainTitle xmlns="605e85f2-268e-450d-9afb-d305d42b267e">נספח ב' - הסכם</GovXMainTitle>
    <hd629a283e1e41e7b148932bae66dfc5 xmlns="605e85f2-268e-450d-9afb-d305d42b267e">
      <Terms xmlns="http://schemas.microsoft.com/office/infopath/2007/PartnerControls">
        <TermInfo xmlns="http://schemas.microsoft.com/office/infopath/2007/PartnerControls">
          <TermName xmlns="http://schemas.microsoft.com/office/infopath/2007/PartnerControls">המדען הראשי</TermName>
          <TermId xmlns="http://schemas.microsoft.com/office/infopath/2007/PartnerControls">44ceba6c-a312-49a8-b6d7-8bc9b6fc6cc6</TermId>
        </TermInfo>
      </Terms>
    </hd629a283e1e41e7b148932bae66dfc5>
    <PublishingVariationRelationshipLinkFieldID xmlns="http://schemas.microsoft.com/sharepoint/v3">
      <Url xsi:nil="true"/>
      <Description xsi:nil="true"/>
    </PublishingVariationRelationshipLinkFieldID>
    <RelatedUnits xmlns="605e85f2-268e-450d-9afb-d305d42b267e" xsi:nil="true"/>
    <TaxCatchAll xmlns="605e85f2-268e-450d-9afb-d305d42b267e">
      <Value>207</Value>
      <Value>84</Value>
      <Value>58</Value>
    </TaxCatchAll>
    <MaslolimMerkazHashkaot xmlns="66d4f5a1-0dd0-43d9-9f6c-c5ab407d47a8" xsi:nil="true"/>
    <MMDAudienceTaxHTField0 xmlns="605e85f2-268e-450d-9afb-d305d42b267e">
      <Terms xmlns="http://schemas.microsoft.com/office/infopath/2007/PartnerControls"/>
    </MMDAudienceTaxHTField0>
    <Audience xmlns="http://schemas.microsoft.com/sharepoint/v3" xsi:nil="true"/>
    <GovXContentSection xmlns="605e85f2-268e-450d-9afb-d305d42b267e" xsi:nil="true"/>
    <MMDUnitsNameTaxHTField0 xmlns="605e85f2-268e-450d-9afb-d305d42b267e">
      <Terms xmlns="http://schemas.microsoft.com/office/infopath/2007/PartnerControls"/>
    </MMDUnitsNameTaxHTField0>
    <GovXDescription xmlns="605e85f2-268e-450d-9afb-d305d42b267e" xsi:nil="true"/>
    <GovXDescriptionImg xmlns="605e85f2-268e-450d-9afb-d305d42b267e" xsi:nil="true"/>
    <StepMadaan xmlns="66d4f5a1-0dd0-43d9-9f6c-c5ab407d47a8" xsi:nil="true"/>
    <IconOverlay xmlns="http://schemas.microsoft.com/sharepoint/v4" xsi:nil="true"/>
    <PublishingContactPicture xmlns="http://schemas.microsoft.com/sharepoint/v3">
      <Url xsi:nil="true"/>
      <Description xsi:nil="true"/>
    </PublishingContactPicture>
    <PublishingExpirationDate xmlns="http://schemas.microsoft.com/sharepoint/v3" xsi:nil="true"/>
    <PublishingVariationGroupID xmlns="http://schemas.microsoft.com/sharepoint/v3" xsi:nil="true"/>
    <GovXRobotsIndex xmlns="605e85f2-268e-450d-9afb-d305d42b267e">true</GovXRobotsIndex>
    <HiddenURL xmlns="605e85f2-268e-450d-9afb-d305d42b267e">
      <Url xsi:nil="true"/>
      <Description xsi:nil="true"/>
    </HiddenURL>
    <MMDKeywordsTaxHTField0 xmlns="605e85f2-268e-450d-9afb-d305d42b267e">
      <Terms xmlns="http://schemas.microsoft.com/office/infopath/2007/PartnerControls"/>
    </MMDKeywordsTaxHTField0>
    <PublishingContactName xmlns="http://schemas.microsoft.com/sharepoint/v3" xsi:nil="true"/>
  </documentManagement>
</p:properties>
</file>

<file path=customXml/itemProps1.xml><?xml version="1.0" encoding="utf-8"?>
<ds:datastoreItem xmlns:ds="http://schemas.openxmlformats.org/officeDocument/2006/customXml" ds:itemID="{83FD4C33-AF73-463A-8352-4955FCBFC7CE}"/>
</file>

<file path=customXml/itemProps2.xml><?xml version="1.0" encoding="utf-8"?>
<ds:datastoreItem xmlns:ds="http://schemas.openxmlformats.org/officeDocument/2006/customXml" ds:itemID="{13223557-EFDB-4EF5-A87A-61C483D585A8}"/>
</file>

<file path=customXml/itemProps3.xml><?xml version="1.0" encoding="utf-8"?>
<ds:datastoreItem xmlns:ds="http://schemas.openxmlformats.org/officeDocument/2006/customXml" ds:itemID="{55F48238-B35C-4531-8057-DF8F8B9316D0}"/>
</file>

<file path=customXml/itemProps4.xml><?xml version="1.0" encoding="utf-8"?>
<ds:datastoreItem xmlns:ds="http://schemas.openxmlformats.org/officeDocument/2006/customXml" ds:itemID="{2BA5E2B8-DA2E-46C0-9417-21A025004FF8}"/>
</file>

<file path=docProps/app.xml><?xml version="1.0" encoding="utf-8"?>
<Properties xmlns="http://schemas.openxmlformats.org/officeDocument/2006/extended-properties" xmlns:vt="http://schemas.openxmlformats.org/officeDocument/2006/docPropsVTypes">
  <Template>דף ריק</Template>
  <TotalTime>1</TotalTime>
  <Pages>6</Pages>
  <Words>1348</Words>
  <Characters>6740</Characters>
  <Application>Microsoft Office Word</Application>
  <DocSecurity>0</DocSecurity>
  <Lines>56</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הסכם מתימו"פ - מפעל</vt:lpstr>
      <vt:lpstr>הסכם מתימו"פ - מפעל</vt:lpstr>
    </vt:vector>
  </TitlesOfParts>
  <Manager>מיתר, ליקוורניק, גבע &amp; לשם ברנדויין, עורכי דין</Manager>
  <Company>מתימופ</Company>
  <LinksUpToDate>false</LinksUpToDate>
  <CharactersWithSpaces>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נספח ב' - הסכם</dc:title>
  <dc:subject>2820/4</dc:subject>
  <dc:creator>G398403-V2</dc:creator>
  <cp:keywords>r:\docs\2820\00004\G398403-V002.DOC.doc מתימופ מתימופ מכרזים 2820/4 הסכם מתימו"פ - מפעל 398403-V2 G398403-V2</cp:keywords>
  <dc:description>גיורא אונגר_x000d_
מתימופ_x000d_
הסכם מתימו"פ - מפעל</dc:description>
  <cp:lastModifiedBy>Romya Karo</cp:lastModifiedBy>
  <cp:revision>2</cp:revision>
  <cp:lastPrinted>2012-02-08T21:05:00Z</cp:lastPrinted>
  <dcterms:created xsi:type="dcterms:W3CDTF">2017-02-16T08:35:00Z</dcterms:created>
  <dcterms:modified xsi:type="dcterms:W3CDTF">2017-02-16T08:35:00Z</dcterms:modified>
  <cp:category>2. חוזים</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MDRelatedUnits">
    <vt:lpwstr>58;#המדען הראשי|44ceba6c-a312-49a8-b6d7-8bc9b6fc6cc6</vt:lpwstr>
  </property>
  <property fmtid="{D5CDD505-2E9C-101B-9397-08002B2CF9AE}" pid="3" name="MMDUnitsName">
    <vt:lpwstr/>
  </property>
  <property fmtid="{D5CDD505-2E9C-101B-9397-08002B2CF9AE}" pid="4" name="ContentTypeId">
    <vt:lpwstr>0x010100C568DB52D9D0A14D9B2FDCC96666E9F2007948130EC3DB064584E219954237AF39050108010038E436025776714BB060DB26E4C71BD8</vt:lpwstr>
  </property>
  <property fmtid="{D5CDD505-2E9C-101B-9397-08002B2CF9AE}" pid="5" name="MMDKeywords">
    <vt:lpwstr/>
  </property>
  <property fmtid="{D5CDD505-2E9C-101B-9397-08002B2CF9AE}" pid="6" name="MMDAudience">
    <vt:lpwstr/>
  </property>
  <property fmtid="{D5CDD505-2E9C-101B-9397-08002B2CF9AE}" pid="7" name="MMDSubjects">
    <vt:lpwstr>84;#מחקר ופיתוח|3e648f8a-743e-4cc0-a40a-3063a19707eb</vt:lpwstr>
  </property>
  <property fmtid="{D5CDD505-2E9C-101B-9397-08002B2CF9AE}" pid="8" name="MMDTypes">
    <vt:lpwstr>207;#טופס פיזי|7ca24818-2b6d-4f44-918e-2e7db6c243f2</vt:lpwstr>
  </property>
</Properties>
</file>